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314" w:rsidRDefault="00BE74A4" w:rsidP="000B7314">
      <w:pPr>
        <w:jc w:val="center"/>
        <w:rPr>
          <w:bCs/>
          <w:sz w:val="28"/>
          <w:szCs w:val="28"/>
        </w:rPr>
      </w:pPr>
      <w:r w:rsidRPr="00BE74A4">
        <w:rPr>
          <w:bCs/>
          <w:sz w:val="28"/>
          <w:szCs w:val="28"/>
        </w:rPr>
        <w:t>Администрация</w:t>
      </w:r>
      <w:r w:rsidR="000B7314">
        <w:rPr>
          <w:bCs/>
          <w:sz w:val="28"/>
          <w:szCs w:val="28"/>
        </w:rPr>
        <w:t xml:space="preserve"> муниципального</w:t>
      </w:r>
      <w:r>
        <w:rPr>
          <w:bCs/>
          <w:sz w:val="28"/>
          <w:szCs w:val="28"/>
        </w:rPr>
        <w:t xml:space="preserve"> образования –</w:t>
      </w:r>
    </w:p>
    <w:p w:rsidR="000B7314" w:rsidRDefault="00BE74A4" w:rsidP="000B7314">
      <w:pPr>
        <w:jc w:val="center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К</w:t>
      </w:r>
      <w:r w:rsidRPr="00BE74A4">
        <w:rPr>
          <w:bCs/>
          <w:sz w:val="28"/>
          <w:szCs w:val="28"/>
        </w:rPr>
        <w:t>у</w:t>
      </w:r>
      <w:r w:rsidR="000B7314">
        <w:rPr>
          <w:bCs/>
          <w:sz w:val="28"/>
          <w:szCs w:val="28"/>
        </w:rPr>
        <w:t>плинское</w:t>
      </w:r>
      <w:proofErr w:type="spellEnd"/>
      <w:r>
        <w:rPr>
          <w:bCs/>
          <w:sz w:val="28"/>
          <w:szCs w:val="28"/>
        </w:rPr>
        <w:t xml:space="preserve"> сельское поселение</w:t>
      </w:r>
    </w:p>
    <w:p w:rsidR="00BE74A4" w:rsidRPr="00BE74A4" w:rsidRDefault="000B7314" w:rsidP="000B7314">
      <w:pPr>
        <w:jc w:val="center"/>
        <w:rPr>
          <w:sz w:val="32"/>
          <w:szCs w:val="32"/>
        </w:rPr>
      </w:pPr>
      <w:proofErr w:type="spellStart"/>
      <w:r>
        <w:rPr>
          <w:bCs/>
          <w:sz w:val="28"/>
          <w:szCs w:val="28"/>
        </w:rPr>
        <w:t>Шацкого</w:t>
      </w:r>
      <w:proofErr w:type="spellEnd"/>
      <w:r>
        <w:rPr>
          <w:bCs/>
          <w:sz w:val="28"/>
          <w:szCs w:val="28"/>
        </w:rPr>
        <w:t xml:space="preserve"> муниципального района </w:t>
      </w:r>
      <w:r w:rsidR="00BE74A4">
        <w:rPr>
          <w:bCs/>
          <w:sz w:val="28"/>
          <w:szCs w:val="28"/>
        </w:rPr>
        <w:t>Р</w:t>
      </w:r>
      <w:r w:rsidR="00BE74A4" w:rsidRPr="00BE74A4">
        <w:rPr>
          <w:bCs/>
          <w:sz w:val="28"/>
          <w:szCs w:val="28"/>
        </w:rPr>
        <w:t>язанской области</w:t>
      </w:r>
    </w:p>
    <w:p w:rsidR="00BE74A4" w:rsidRPr="00BE74A4" w:rsidRDefault="00BE74A4" w:rsidP="00BE74A4">
      <w:pPr>
        <w:jc w:val="center"/>
        <w:rPr>
          <w:sz w:val="32"/>
          <w:szCs w:val="32"/>
        </w:rPr>
      </w:pPr>
    </w:p>
    <w:p w:rsidR="00BE74A4" w:rsidRDefault="00BE74A4" w:rsidP="00BE74A4">
      <w:pPr>
        <w:jc w:val="center"/>
        <w:rPr>
          <w:b/>
          <w:bCs/>
          <w:sz w:val="26"/>
        </w:rPr>
      </w:pPr>
      <w:r w:rsidRPr="00BE74A4">
        <w:rPr>
          <w:sz w:val="32"/>
          <w:szCs w:val="32"/>
        </w:rPr>
        <w:t>ПОС</w:t>
      </w:r>
      <w:r>
        <w:rPr>
          <w:b/>
          <w:sz w:val="32"/>
          <w:szCs w:val="32"/>
        </w:rPr>
        <w:t>ТАНОВЛЕНИЕ</w:t>
      </w:r>
    </w:p>
    <w:p w:rsidR="00BE74A4" w:rsidRDefault="00BE74A4" w:rsidP="00BE74A4">
      <w:pPr>
        <w:jc w:val="center"/>
        <w:rPr>
          <w:b/>
          <w:bCs/>
          <w:sz w:val="26"/>
        </w:rPr>
      </w:pPr>
    </w:p>
    <w:p w:rsidR="00BE74A4" w:rsidRDefault="000B7314" w:rsidP="00BE74A4">
      <w:pPr>
        <w:tabs>
          <w:tab w:val="left" w:pos="8265"/>
        </w:tabs>
        <w:rPr>
          <w:sz w:val="28"/>
          <w:szCs w:val="28"/>
        </w:rPr>
      </w:pPr>
      <w:r>
        <w:rPr>
          <w:sz w:val="28"/>
          <w:szCs w:val="28"/>
        </w:rPr>
        <w:t xml:space="preserve">от 21 декабря </w:t>
      </w:r>
      <w:r w:rsidR="00BE74A4">
        <w:rPr>
          <w:sz w:val="28"/>
          <w:szCs w:val="28"/>
        </w:rPr>
        <w:t xml:space="preserve">2019г. </w:t>
      </w:r>
      <w:r w:rsidR="00BE74A4">
        <w:rPr>
          <w:sz w:val="28"/>
          <w:szCs w:val="28"/>
        </w:rPr>
        <w:tab/>
        <w:t>№ 119</w:t>
      </w:r>
    </w:p>
    <w:p w:rsidR="00BE74A4" w:rsidRDefault="00BE74A4" w:rsidP="00BE74A4">
      <w:pPr>
        <w:tabs>
          <w:tab w:val="left" w:pos="8265"/>
        </w:tabs>
        <w:rPr>
          <w:sz w:val="28"/>
          <w:szCs w:val="28"/>
        </w:rPr>
      </w:pPr>
    </w:p>
    <w:p w:rsidR="00BE74A4" w:rsidRDefault="00BE74A4" w:rsidP="00BE74A4">
      <w:pPr>
        <w:tabs>
          <w:tab w:val="left" w:pos="8265"/>
        </w:tabs>
      </w:pPr>
    </w:p>
    <w:p w:rsidR="00BE74A4" w:rsidRDefault="00BE74A4" w:rsidP="000B731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порядков формирования перечня налоговых расходов</w:t>
      </w:r>
    </w:p>
    <w:p w:rsidR="00BE74A4" w:rsidRDefault="00BE74A4" w:rsidP="000B731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Куплинское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Рязанской области и оценки налоговых расходов муниципального образования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Куплинское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:rsidR="00BE74A4" w:rsidRDefault="00BE74A4" w:rsidP="000B7314">
      <w:pPr>
        <w:pStyle w:val="ConsPlusNormal"/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Рязанской области.</w:t>
      </w:r>
    </w:p>
    <w:p w:rsidR="00BE74A4" w:rsidRDefault="00BE74A4" w:rsidP="000B731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E74A4" w:rsidRDefault="00BE74A4" w:rsidP="00BE74A4">
      <w:pPr>
        <w:pStyle w:val="ConsPlusNormal"/>
        <w:widowControl/>
        <w:ind w:firstLine="540"/>
        <w:jc w:val="both"/>
      </w:pPr>
    </w:p>
    <w:p w:rsidR="00BE74A4" w:rsidRDefault="00BE74A4" w:rsidP="00BE74A4">
      <w:pPr>
        <w:pStyle w:val="ConsPlusNormal"/>
        <w:widowControl/>
        <w:ind w:firstLine="540"/>
        <w:jc w:val="both"/>
      </w:pPr>
    </w:p>
    <w:p w:rsidR="00BE74A4" w:rsidRDefault="00BE74A4" w:rsidP="00BE74A4">
      <w:pPr>
        <w:pStyle w:val="ConsPlusNormal"/>
        <w:widowControl/>
        <w:ind w:firstLine="540"/>
        <w:jc w:val="both"/>
      </w:pPr>
    </w:p>
    <w:p w:rsidR="00BE74A4" w:rsidRDefault="00BE74A4" w:rsidP="00BE74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74A4" w:rsidRDefault="00BE74A4" w:rsidP="000B731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174.3 Бюджетного кодекса Российской Федерации, постановлением Правительства Российской Федерации от 22.06.2019 № 796 «Об общих требованиях оценки налоговых расходов субъектов Российской Федерации», руководствуясь Уставом муниципального образования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уплинское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Рязанской области,</w:t>
      </w:r>
    </w:p>
    <w:p w:rsidR="00BE74A4" w:rsidRDefault="00BE74A4" w:rsidP="00BE74A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74A4" w:rsidRDefault="00BE74A4" w:rsidP="00BE74A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74A4" w:rsidRDefault="00BE74A4" w:rsidP="00BE74A4">
      <w:pPr>
        <w:pStyle w:val="ConsPlusNormal"/>
        <w:widowControl/>
        <w:tabs>
          <w:tab w:val="left" w:pos="2505"/>
        </w:tabs>
        <w:ind w:firstLine="540"/>
        <w:jc w:val="center"/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</w:p>
    <w:p w:rsidR="00BE74A4" w:rsidRDefault="00BE74A4" w:rsidP="00BE74A4">
      <w:pPr>
        <w:pStyle w:val="ConsPlusNormal"/>
        <w:widowControl/>
        <w:ind w:firstLine="540"/>
        <w:jc w:val="center"/>
      </w:pPr>
    </w:p>
    <w:p w:rsidR="00BE74A4" w:rsidRDefault="00BE74A4" w:rsidP="00BE74A4">
      <w:pPr>
        <w:pStyle w:val="ConsPlusNormal"/>
        <w:widowControl/>
        <w:ind w:firstLine="540"/>
        <w:jc w:val="both"/>
      </w:pPr>
    </w:p>
    <w:p w:rsidR="00BE74A4" w:rsidRDefault="00BE74A4" w:rsidP="00BE74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1.Утвердить Порядок формирования перечня налоговых расходов муниципального образования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Куплинское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Рязанской области согласно приложению 1.</w:t>
      </w:r>
    </w:p>
    <w:p w:rsidR="00BE74A4" w:rsidRDefault="00BE74A4" w:rsidP="00BE74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2.Утвердить Порядок оценки налоговых расходов муниципального образования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Куплинское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Рязанской области согласно приложению 2.</w:t>
      </w:r>
    </w:p>
    <w:p w:rsidR="000B7314" w:rsidRDefault="00BE74A4" w:rsidP="00BE74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Признать утратившим с</w:t>
      </w:r>
      <w:r w:rsidR="000B7314">
        <w:rPr>
          <w:rFonts w:ascii="Times New Roman" w:hAnsi="Times New Roman" w:cs="Times New Roman"/>
          <w:sz w:val="28"/>
          <w:szCs w:val="28"/>
        </w:rPr>
        <w:t xml:space="preserve">илу постановление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</w:t>
      </w:r>
      <w:proofErr w:type="gramStart"/>
      <w:r>
        <w:rPr>
          <w:rFonts w:ascii="Times New Roman" w:hAnsi="Times New Roman" w:cs="Times New Roman"/>
          <w:sz w:val="28"/>
          <w:szCs w:val="28"/>
        </w:rPr>
        <w:t>я-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Куплинское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0B7314">
        <w:rPr>
          <w:rFonts w:ascii="Times New Roman" w:hAnsi="Times New Roman" w:cs="Times New Roman"/>
          <w:sz w:val="28"/>
          <w:szCs w:val="28"/>
        </w:rPr>
        <w:t>г</w:t>
      </w:r>
      <w:r w:rsidR="00E34C23">
        <w:rPr>
          <w:rFonts w:ascii="Times New Roman" w:hAnsi="Times New Roman" w:cs="Times New Roman"/>
          <w:sz w:val="28"/>
          <w:szCs w:val="28"/>
        </w:rPr>
        <w:t>о района Рязанской области от 15</w:t>
      </w:r>
      <w:r w:rsidR="000B7314">
        <w:rPr>
          <w:rFonts w:ascii="Times New Roman" w:hAnsi="Times New Roman" w:cs="Times New Roman"/>
          <w:sz w:val="28"/>
          <w:szCs w:val="28"/>
        </w:rPr>
        <w:t xml:space="preserve">.07. 2014г. № </w:t>
      </w:r>
      <w:r w:rsidR="00E34C23">
        <w:rPr>
          <w:rFonts w:ascii="Times New Roman" w:hAnsi="Times New Roman" w:cs="Times New Roman"/>
          <w:sz w:val="28"/>
          <w:szCs w:val="28"/>
        </w:rPr>
        <w:t>31</w:t>
      </w:r>
    </w:p>
    <w:p w:rsidR="00BE74A4" w:rsidRDefault="00BE74A4" w:rsidP="00BE74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 утверждении Порядка оценки эффективности предоставляемых налоговых льгот по местным налогам».</w:t>
      </w:r>
    </w:p>
    <w:p w:rsidR="00BE74A4" w:rsidRDefault="00BE74A4" w:rsidP="00BE74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74A4" w:rsidRDefault="00BE74A4" w:rsidP="00BE74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постановление подлежит официальному опубликованию в Информационном бюллетене муниципального образовани</w:t>
      </w:r>
      <w:proofErr w:type="gramStart"/>
      <w:r>
        <w:rPr>
          <w:rFonts w:ascii="Times New Roman" w:hAnsi="Times New Roman" w:cs="Times New Roman"/>
          <w:sz w:val="28"/>
          <w:szCs w:val="28"/>
        </w:rPr>
        <w:t>я-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Куплинское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Рязанской области и размещению на официальном сайте администрации в информационно-телекоммуникационной сети «Интернет».</w:t>
      </w:r>
    </w:p>
    <w:p w:rsidR="00BE74A4" w:rsidRDefault="00BE74A4" w:rsidP="00BE74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5.Настоящее постановление вступает в силу с 1 января 2020 года.</w:t>
      </w:r>
    </w:p>
    <w:p w:rsidR="00BE74A4" w:rsidRDefault="00BE74A4" w:rsidP="00BE74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BE74A4" w:rsidRDefault="00BE74A4" w:rsidP="00BE74A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74A4" w:rsidRDefault="00BE74A4" w:rsidP="00BE74A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74A4" w:rsidRDefault="00BE74A4" w:rsidP="00BE74A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74A4" w:rsidRDefault="00BE74A4" w:rsidP="00BE74A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BE74A4" w:rsidRDefault="00BE74A4" w:rsidP="00BE74A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образования-</w:t>
      </w:r>
    </w:p>
    <w:p w:rsidR="00BE74A4" w:rsidRDefault="00BE74A4" w:rsidP="00BE74A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Куплинское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:rsidR="00BE74A4" w:rsidRDefault="00BE74A4" w:rsidP="00BE74A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BE74A4" w:rsidRDefault="00BE74A4" w:rsidP="00BE74A4">
      <w:pPr>
        <w:pStyle w:val="ConsPlusNormal"/>
        <w:widowControl/>
        <w:tabs>
          <w:tab w:val="left" w:pos="7035"/>
        </w:tabs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Рязанской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А.Д.Ловкин</w:t>
      </w:r>
      <w:proofErr w:type="spellEnd"/>
    </w:p>
    <w:p w:rsidR="00BE74A4" w:rsidRDefault="00BE74A4" w:rsidP="00BE74A4">
      <w:pPr>
        <w:pStyle w:val="ConsPlusNormal"/>
        <w:widowControl/>
        <w:ind w:firstLine="540"/>
        <w:jc w:val="both"/>
      </w:pPr>
    </w:p>
    <w:p w:rsidR="00BE74A4" w:rsidRDefault="00BE74A4" w:rsidP="00BE74A4">
      <w:pPr>
        <w:pStyle w:val="ConsPlusNormal"/>
        <w:widowControl/>
        <w:ind w:firstLine="540"/>
        <w:jc w:val="both"/>
      </w:pPr>
    </w:p>
    <w:p w:rsidR="00BE74A4" w:rsidRDefault="00BE74A4" w:rsidP="00BE74A4">
      <w:pPr>
        <w:pStyle w:val="ConsPlusNormal"/>
        <w:widowControl/>
        <w:ind w:firstLine="540"/>
        <w:jc w:val="both"/>
      </w:pPr>
    </w:p>
    <w:p w:rsidR="00BE74A4" w:rsidRDefault="00BE74A4" w:rsidP="00BE74A4">
      <w:pPr>
        <w:pStyle w:val="ConsPlusNormal"/>
        <w:widowControl/>
        <w:ind w:firstLine="540"/>
        <w:jc w:val="both"/>
      </w:pPr>
    </w:p>
    <w:p w:rsidR="00BE74A4" w:rsidRDefault="00BE74A4" w:rsidP="00BE74A4">
      <w:pPr>
        <w:pStyle w:val="ConsPlusNormal"/>
        <w:widowControl/>
        <w:ind w:firstLine="540"/>
        <w:jc w:val="both"/>
      </w:pPr>
    </w:p>
    <w:p w:rsidR="00BE74A4" w:rsidRDefault="00BE74A4" w:rsidP="00BE74A4">
      <w:pPr>
        <w:pStyle w:val="ConsPlusNormal"/>
        <w:widowControl/>
        <w:ind w:firstLine="540"/>
        <w:jc w:val="both"/>
      </w:pPr>
    </w:p>
    <w:p w:rsidR="00BE74A4" w:rsidRDefault="00BE74A4" w:rsidP="00BE74A4">
      <w:pPr>
        <w:pStyle w:val="ConsPlusNormal"/>
        <w:widowControl/>
        <w:ind w:firstLine="540"/>
        <w:jc w:val="both"/>
      </w:pPr>
    </w:p>
    <w:p w:rsidR="00BE74A4" w:rsidRDefault="00BE74A4" w:rsidP="00BE74A4">
      <w:pPr>
        <w:pStyle w:val="ConsPlusNormal"/>
        <w:widowControl/>
        <w:ind w:firstLine="540"/>
        <w:jc w:val="both"/>
      </w:pPr>
    </w:p>
    <w:p w:rsidR="00BE74A4" w:rsidRDefault="00BE74A4" w:rsidP="00BE74A4">
      <w:pPr>
        <w:pStyle w:val="ConsPlusNormal"/>
        <w:widowControl/>
        <w:ind w:firstLine="540"/>
        <w:jc w:val="both"/>
      </w:pPr>
    </w:p>
    <w:p w:rsidR="00BE74A4" w:rsidRDefault="00BE74A4" w:rsidP="00BE74A4">
      <w:pPr>
        <w:pStyle w:val="ConsPlusNormal"/>
        <w:widowControl/>
        <w:ind w:firstLine="540"/>
        <w:jc w:val="both"/>
      </w:pPr>
    </w:p>
    <w:p w:rsidR="00BE74A4" w:rsidRDefault="00BE74A4" w:rsidP="00BE74A4">
      <w:pPr>
        <w:pStyle w:val="ConsPlusNormal"/>
        <w:widowControl/>
        <w:ind w:firstLine="540"/>
        <w:jc w:val="both"/>
      </w:pPr>
    </w:p>
    <w:p w:rsidR="00BE74A4" w:rsidRDefault="00BE74A4" w:rsidP="00BE74A4">
      <w:pPr>
        <w:pStyle w:val="ConsPlusNormal"/>
        <w:widowControl/>
        <w:ind w:firstLine="540"/>
        <w:jc w:val="both"/>
      </w:pPr>
    </w:p>
    <w:p w:rsidR="00BE74A4" w:rsidRDefault="00BE74A4" w:rsidP="00BE74A4">
      <w:pPr>
        <w:pStyle w:val="ConsPlusNormal"/>
        <w:widowControl/>
        <w:ind w:firstLine="540"/>
        <w:jc w:val="both"/>
      </w:pPr>
    </w:p>
    <w:p w:rsidR="00BE74A4" w:rsidRDefault="00BE74A4" w:rsidP="00BE74A4">
      <w:pPr>
        <w:pStyle w:val="ConsPlusNormal"/>
        <w:widowControl/>
        <w:tabs>
          <w:tab w:val="left" w:pos="5175"/>
          <w:tab w:val="left" w:pos="5265"/>
          <w:tab w:val="left" w:pos="5490"/>
          <w:tab w:val="left" w:pos="5865"/>
          <w:tab w:val="right" w:pos="8640"/>
        </w:tabs>
        <w:ind w:firstLine="0"/>
      </w:pPr>
      <w:r>
        <w:tab/>
      </w:r>
    </w:p>
    <w:p w:rsidR="00BE74A4" w:rsidRDefault="00BE74A4" w:rsidP="00BE74A4"/>
    <w:p w:rsidR="00BE74A4" w:rsidRDefault="00BE74A4" w:rsidP="00BE74A4"/>
    <w:p w:rsidR="00BE74A4" w:rsidRDefault="00BE74A4" w:rsidP="00BE74A4"/>
    <w:p w:rsidR="00BE74A4" w:rsidRDefault="00BE74A4" w:rsidP="00BE74A4"/>
    <w:p w:rsidR="00BE74A4" w:rsidRDefault="00BE74A4" w:rsidP="00BE74A4"/>
    <w:p w:rsidR="00BE74A4" w:rsidRDefault="00BE74A4" w:rsidP="00BE74A4"/>
    <w:p w:rsidR="00BE74A4" w:rsidRDefault="00BE74A4" w:rsidP="00BE74A4"/>
    <w:p w:rsidR="00BE74A4" w:rsidRDefault="00BE74A4" w:rsidP="00BE74A4"/>
    <w:p w:rsidR="00BE74A4" w:rsidRDefault="00BE74A4" w:rsidP="00BE74A4"/>
    <w:p w:rsidR="00BE74A4" w:rsidRDefault="00BE74A4" w:rsidP="00BE74A4"/>
    <w:p w:rsidR="00BE74A4" w:rsidRDefault="00BE74A4" w:rsidP="00BE74A4"/>
    <w:p w:rsidR="00BE74A4" w:rsidRDefault="00BE74A4" w:rsidP="00BE74A4"/>
    <w:p w:rsidR="00BE74A4" w:rsidRDefault="00BE74A4" w:rsidP="00BE74A4"/>
    <w:p w:rsidR="00BE74A4" w:rsidRDefault="00BE74A4" w:rsidP="00BE74A4"/>
    <w:p w:rsidR="00BE74A4" w:rsidRDefault="00BE74A4" w:rsidP="00BE74A4"/>
    <w:p w:rsidR="00BE74A4" w:rsidRDefault="00BE74A4" w:rsidP="00BE74A4"/>
    <w:p w:rsidR="00BE74A4" w:rsidRDefault="00BE74A4" w:rsidP="00BE74A4"/>
    <w:p w:rsidR="00BE74A4" w:rsidRDefault="00BE74A4" w:rsidP="00BE74A4"/>
    <w:p w:rsidR="00BE74A4" w:rsidRDefault="00BE74A4" w:rsidP="00BE74A4"/>
    <w:p w:rsidR="00BE74A4" w:rsidRDefault="00BE74A4" w:rsidP="00BE74A4"/>
    <w:p w:rsidR="00BE74A4" w:rsidRDefault="00BE74A4" w:rsidP="00BE74A4"/>
    <w:p w:rsidR="00BE74A4" w:rsidRDefault="00BE74A4" w:rsidP="00BE74A4"/>
    <w:p w:rsidR="00BE74A4" w:rsidRDefault="00BE74A4" w:rsidP="00BE74A4"/>
    <w:p w:rsidR="00BE74A4" w:rsidRDefault="00BE74A4" w:rsidP="00BE74A4"/>
    <w:p w:rsidR="00BE74A4" w:rsidRDefault="00BE74A4" w:rsidP="00BE74A4"/>
    <w:p w:rsidR="00BE74A4" w:rsidRDefault="00BE74A4" w:rsidP="00BE74A4"/>
    <w:p w:rsidR="00BE74A4" w:rsidRDefault="00BE74A4" w:rsidP="00BE74A4"/>
    <w:p w:rsidR="00BE74A4" w:rsidRDefault="00BE74A4" w:rsidP="00BE74A4"/>
    <w:p w:rsidR="00BE74A4" w:rsidRDefault="00BE74A4" w:rsidP="00BE74A4"/>
    <w:p w:rsidR="00BE74A4" w:rsidRDefault="00BE74A4" w:rsidP="000B7314">
      <w:pPr>
        <w:ind w:left="13452"/>
      </w:pPr>
    </w:p>
    <w:p w:rsidR="000B7314" w:rsidRDefault="000B7314" w:rsidP="000B7314">
      <w:pPr>
        <w:tabs>
          <w:tab w:val="left" w:pos="7140"/>
        </w:tabs>
        <w:ind w:left="13452"/>
      </w:pPr>
    </w:p>
    <w:p w:rsidR="000B7314" w:rsidRDefault="000B7314" w:rsidP="000B7314">
      <w:pPr>
        <w:tabs>
          <w:tab w:val="left" w:pos="7140"/>
        </w:tabs>
        <w:ind w:left="13452"/>
      </w:pPr>
    </w:p>
    <w:p w:rsidR="000B7314" w:rsidRDefault="000B7314" w:rsidP="000B7314">
      <w:pPr>
        <w:tabs>
          <w:tab w:val="left" w:pos="7140"/>
        </w:tabs>
        <w:ind w:left="13452"/>
      </w:pPr>
    </w:p>
    <w:p w:rsidR="00BE74A4" w:rsidRDefault="00BE74A4" w:rsidP="000B7314">
      <w:pPr>
        <w:tabs>
          <w:tab w:val="left" w:pos="7140"/>
        </w:tabs>
        <w:ind w:left="13452"/>
        <w:rPr>
          <w:sz w:val="28"/>
          <w:szCs w:val="28"/>
        </w:rPr>
      </w:pPr>
      <w:r>
        <w:t xml:space="preserve">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</w:t>
      </w:r>
    </w:p>
    <w:p w:rsidR="00BE74A4" w:rsidRDefault="000B7314" w:rsidP="000B7314">
      <w:pPr>
        <w:tabs>
          <w:tab w:val="left" w:pos="7140"/>
        </w:tabs>
        <w:jc w:val="right"/>
      </w:pPr>
      <w:r>
        <w:rPr>
          <w:sz w:val="28"/>
          <w:szCs w:val="28"/>
        </w:rPr>
        <w:lastRenderedPageBreak/>
        <w:tab/>
      </w:r>
      <w:r w:rsidR="00BE74A4">
        <w:rPr>
          <w:sz w:val="28"/>
          <w:szCs w:val="28"/>
        </w:rPr>
        <w:t>Приложение 1</w:t>
      </w:r>
    </w:p>
    <w:p w:rsidR="00BE74A4" w:rsidRDefault="00BE74A4" w:rsidP="000B7314">
      <w:pPr>
        <w:jc w:val="right"/>
      </w:pPr>
      <w:r>
        <w:tab/>
      </w:r>
      <w:r w:rsidR="000B7314">
        <w:tab/>
      </w:r>
      <w:r>
        <w:rPr>
          <w:sz w:val="28"/>
          <w:szCs w:val="28"/>
        </w:rPr>
        <w:t>к постановлению администрации</w:t>
      </w:r>
    </w:p>
    <w:p w:rsidR="00BE74A4" w:rsidRDefault="00BE74A4" w:rsidP="000B7314">
      <w:pPr>
        <w:tabs>
          <w:tab w:val="left" w:pos="4980"/>
          <w:tab w:val="left" w:pos="5940"/>
        </w:tabs>
        <w:jc w:val="right"/>
        <w:rPr>
          <w:sz w:val="28"/>
          <w:szCs w:val="28"/>
        </w:rPr>
      </w:pPr>
      <w:r>
        <w:tab/>
      </w:r>
      <w:r>
        <w:rPr>
          <w:sz w:val="28"/>
          <w:szCs w:val="28"/>
        </w:rPr>
        <w:t>муниципального образования –</w:t>
      </w:r>
    </w:p>
    <w:p w:rsidR="00BE74A4" w:rsidRDefault="00BE74A4" w:rsidP="000B7314">
      <w:pPr>
        <w:tabs>
          <w:tab w:val="left" w:pos="5940"/>
        </w:tabs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</w:t>
      </w:r>
    </w:p>
    <w:p w:rsidR="00BE74A4" w:rsidRDefault="00BE74A4" w:rsidP="000B7314">
      <w:pPr>
        <w:ind w:firstLine="708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BE74A4" w:rsidRDefault="00BE74A4" w:rsidP="000B7314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ab/>
        <w:t>Рязанской области</w:t>
      </w:r>
    </w:p>
    <w:p w:rsidR="00BE74A4" w:rsidRDefault="00BE74A4" w:rsidP="000B7314">
      <w:pPr>
        <w:tabs>
          <w:tab w:val="left" w:pos="4965"/>
        </w:tabs>
        <w:jc w:val="right"/>
        <w:rPr>
          <w:sz w:val="28"/>
          <w:szCs w:val="28"/>
        </w:rPr>
      </w:pPr>
      <w:r>
        <w:rPr>
          <w:sz w:val="28"/>
          <w:szCs w:val="28"/>
        </w:rPr>
        <w:tab/>
        <w:t xml:space="preserve"> от </w:t>
      </w:r>
      <w:r w:rsidR="000B7314">
        <w:rPr>
          <w:sz w:val="28"/>
          <w:szCs w:val="28"/>
        </w:rPr>
        <w:tab/>
      </w:r>
      <w:r>
        <w:rPr>
          <w:sz w:val="28"/>
          <w:szCs w:val="28"/>
        </w:rPr>
        <w:t xml:space="preserve">21.12.2019 № </w:t>
      </w:r>
      <w:r w:rsidR="000B7314">
        <w:rPr>
          <w:sz w:val="28"/>
          <w:szCs w:val="28"/>
        </w:rPr>
        <w:tab/>
      </w:r>
      <w:r>
        <w:rPr>
          <w:sz w:val="28"/>
          <w:szCs w:val="28"/>
        </w:rPr>
        <w:t>119</w:t>
      </w:r>
    </w:p>
    <w:p w:rsidR="00BE74A4" w:rsidRDefault="00BE74A4" w:rsidP="000B7314">
      <w:pPr>
        <w:tabs>
          <w:tab w:val="left" w:pos="5940"/>
        </w:tabs>
        <w:jc w:val="right"/>
        <w:rPr>
          <w:sz w:val="28"/>
          <w:szCs w:val="28"/>
        </w:rPr>
      </w:pPr>
    </w:p>
    <w:p w:rsidR="00BE74A4" w:rsidRDefault="00BE74A4" w:rsidP="00BE74A4">
      <w:pPr>
        <w:rPr>
          <w:sz w:val="28"/>
          <w:szCs w:val="28"/>
        </w:rPr>
      </w:pPr>
    </w:p>
    <w:p w:rsidR="00BE74A4" w:rsidRDefault="00BE74A4" w:rsidP="000B7314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Порядок формирования перечня налоговых расходов муниципального</w:t>
      </w:r>
      <w:r w:rsidR="000B73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образования – </w:t>
      </w:r>
      <w:proofErr w:type="spellStart"/>
      <w:r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</w:t>
      </w:r>
      <w:r w:rsidR="000B7314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 Рязанской области</w:t>
      </w:r>
    </w:p>
    <w:p w:rsidR="00BE74A4" w:rsidRDefault="00BE74A4" w:rsidP="00BE74A4">
      <w:pPr>
        <w:tabs>
          <w:tab w:val="left" w:pos="1335"/>
        </w:tabs>
        <w:ind w:left="567"/>
        <w:rPr>
          <w:sz w:val="28"/>
          <w:szCs w:val="28"/>
        </w:rPr>
      </w:pPr>
      <w:r>
        <w:rPr>
          <w:sz w:val="28"/>
          <w:szCs w:val="28"/>
        </w:rPr>
        <w:tab/>
      </w:r>
    </w:p>
    <w:p w:rsidR="00BE74A4" w:rsidRDefault="00BE74A4" w:rsidP="00BE74A4">
      <w:pPr>
        <w:rPr>
          <w:sz w:val="28"/>
          <w:szCs w:val="28"/>
        </w:rPr>
      </w:pPr>
    </w:p>
    <w:p w:rsidR="00BE74A4" w:rsidRDefault="00BE74A4" w:rsidP="000B7314">
      <w:pPr>
        <w:jc w:val="both"/>
        <w:rPr>
          <w:sz w:val="28"/>
          <w:szCs w:val="28"/>
        </w:rPr>
      </w:pPr>
      <w:r>
        <w:rPr>
          <w:sz w:val="28"/>
          <w:szCs w:val="28"/>
        </w:rPr>
        <w:t>1. Настоящий Порядок формирования перечня налоговых расходов муниципального образовани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 района Рязанской области (далее - Порядок) определяет порядок и сроки формирования перечня налоговых расходов (далее - перечень налоговых расходов).</w:t>
      </w:r>
    </w:p>
    <w:p w:rsidR="00BE74A4" w:rsidRDefault="00BE74A4" w:rsidP="000B73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Понятия, используемые в настоящем Порядке, употребляются в значениях, определенных в Постановлении Правительства Российской Федерации от 22.06.2019 N 796 "Об общих требованиях к оценке налоговых расходов субъектов Российской Федерации и муниципальных образований" (далее</w:t>
      </w:r>
      <w:r w:rsidR="000B7314">
        <w:rPr>
          <w:sz w:val="28"/>
          <w:szCs w:val="28"/>
        </w:rPr>
        <w:tab/>
      </w:r>
      <w:r>
        <w:rPr>
          <w:sz w:val="28"/>
          <w:szCs w:val="28"/>
        </w:rPr>
        <w:t>Общие требования)</w:t>
      </w:r>
    </w:p>
    <w:p w:rsidR="00BE74A4" w:rsidRDefault="00BE74A4" w:rsidP="00BE74A4">
      <w:pPr>
        <w:tabs>
          <w:tab w:val="left" w:pos="93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 Перечень налоговых расходов формируется администрацией муниципального образовани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 </w:t>
      </w:r>
      <w:r w:rsidR="000B7314">
        <w:rPr>
          <w:sz w:val="28"/>
          <w:szCs w:val="28"/>
        </w:rPr>
        <w:tab/>
      </w:r>
      <w:r>
        <w:rPr>
          <w:sz w:val="28"/>
          <w:szCs w:val="28"/>
        </w:rPr>
        <w:t>района Рязанской области (далее Администрация), являющейся</w:t>
      </w:r>
      <w:r w:rsidR="000B7314">
        <w:rPr>
          <w:sz w:val="28"/>
          <w:szCs w:val="28"/>
        </w:rPr>
        <w:tab/>
      </w:r>
      <w:r>
        <w:rPr>
          <w:sz w:val="28"/>
          <w:szCs w:val="28"/>
        </w:rPr>
        <w:t xml:space="preserve"> куратором налоговых расходов , на очередной финансовый год по форме согласно приложению к настоящему Порядку.</w:t>
      </w:r>
    </w:p>
    <w:p w:rsidR="000B7314" w:rsidRDefault="00BE74A4" w:rsidP="000B7314">
      <w:pPr>
        <w:pStyle w:val="a3"/>
        <w:shd w:val="clear" w:color="auto" w:fill="FFFFFF"/>
        <w:spacing w:before="0" w:after="0"/>
        <w:rPr>
          <w:sz w:val="28"/>
          <w:szCs w:val="28"/>
        </w:rPr>
      </w:pPr>
      <w:r>
        <w:rPr>
          <w:sz w:val="28"/>
          <w:szCs w:val="28"/>
        </w:rPr>
        <w:t>4.Перечень налоговых расх</w:t>
      </w:r>
      <w:r w:rsidR="000B7314">
        <w:rPr>
          <w:sz w:val="28"/>
          <w:szCs w:val="28"/>
        </w:rPr>
        <w:t>одов утверждается распоряжением</w:t>
      </w:r>
    </w:p>
    <w:p w:rsidR="00BE74A4" w:rsidRDefault="00BE74A4" w:rsidP="000B7314">
      <w:pPr>
        <w:pStyle w:val="a3"/>
        <w:shd w:val="clear" w:color="auto" w:fill="FFFFFF"/>
        <w:spacing w:before="0" w:after="0"/>
        <w:ind w:left="708"/>
        <w:rPr>
          <w:color w:val="212121"/>
        </w:rPr>
      </w:pPr>
      <w:r>
        <w:rPr>
          <w:sz w:val="28"/>
          <w:szCs w:val="28"/>
        </w:rPr>
        <w:t xml:space="preserve">Администрации, определенной в качестве куратора налоговых расходов, и в срок до 25 сентября </w:t>
      </w:r>
      <w:r w:rsidR="000B7314">
        <w:rPr>
          <w:sz w:val="28"/>
          <w:szCs w:val="28"/>
        </w:rPr>
        <w:tab/>
      </w:r>
      <w:r>
        <w:rPr>
          <w:sz w:val="28"/>
          <w:szCs w:val="28"/>
        </w:rPr>
        <w:t xml:space="preserve">размещается на официальном сайте администрации муниципального образования – </w:t>
      </w:r>
      <w:proofErr w:type="spellStart"/>
      <w:r>
        <w:rPr>
          <w:sz w:val="28"/>
          <w:szCs w:val="28"/>
        </w:rPr>
        <w:t>Шацкий</w:t>
      </w:r>
      <w:proofErr w:type="spellEnd"/>
      <w:r>
        <w:rPr>
          <w:sz w:val="28"/>
          <w:szCs w:val="28"/>
        </w:rPr>
        <w:t xml:space="preserve"> муниципальный район Рязанской области</w:t>
      </w:r>
      <w:r>
        <w:rPr>
          <w:color w:val="212121"/>
          <w:sz w:val="28"/>
          <w:szCs w:val="28"/>
        </w:rPr>
        <w:t xml:space="preserve"> в информационно-телекоммуникационной сети Интернет</w:t>
      </w:r>
      <w:r>
        <w:rPr>
          <w:sz w:val="28"/>
          <w:szCs w:val="28"/>
        </w:rPr>
        <w:t xml:space="preserve"> и в Информационном бюллетене муниципального образования - </w:t>
      </w:r>
      <w:proofErr w:type="spellStart"/>
      <w:r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 района Рязанской области.</w:t>
      </w:r>
      <w:r>
        <w:rPr>
          <w:color w:val="212121"/>
        </w:rPr>
        <w:t xml:space="preserve">  </w:t>
      </w:r>
    </w:p>
    <w:p w:rsidR="00BE74A4" w:rsidRDefault="00BE74A4" w:rsidP="000B7314">
      <w:pPr>
        <w:pStyle w:val="a3"/>
        <w:shd w:val="clear" w:color="auto" w:fill="FFFFFF"/>
        <w:spacing w:before="0" w:after="0"/>
        <w:ind w:firstLine="708"/>
        <w:jc w:val="both"/>
        <w:rPr>
          <w:color w:val="000000"/>
        </w:rPr>
      </w:pPr>
      <w:r>
        <w:rPr>
          <w:color w:val="212121"/>
          <w:sz w:val="28"/>
          <w:szCs w:val="28"/>
        </w:rPr>
        <w:t xml:space="preserve">5. </w:t>
      </w:r>
      <w:proofErr w:type="gramStart"/>
      <w:r>
        <w:rPr>
          <w:color w:val="212121"/>
          <w:sz w:val="28"/>
          <w:szCs w:val="28"/>
        </w:rPr>
        <w:t>Перечень налоговых расходов на текущий финансовый год уточняется до 1 октября (в случае уточнения структурных элементов муниципальных программ в рамках формирования проекта решения о бюджете на очередной финансовый год и плановый период) и до 15 октября (в случае уточнения структурных элементов муниципальных программ в рамках рассмотрения и утверждения проекта решения о бюджете на очередной финансовый год и плановый период и</w:t>
      </w:r>
      <w:proofErr w:type="gramEnd"/>
      <w:r>
        <w:rPr>
          <w:color w:val="212121"/>
          <w:sz w:val="28"/>
          <w:szCs w:val="28"/>
        </w:rPr>
        <w:t xml:space="preserve"> установления новых налоговых расходов, действие которых распространяется на текущий налоговый период).</w:t>
      </w:r>
    </w:p>
    <w:p w:rsidR="00BE74A4" w:rsidRDefault="00BE74A4" w:rsidP="00BE74A4">
      <w:pPr>
        <w:suppressAutoHyphens w:val="0"/>
        <w:rPr>
          <w:color w:val="000000"/>
        </w:rPr>
        <w:sectPr w:rsidR="00BE74A4">
          <w:pgSz w:w="11906" w:h="16838"/>
          <w:pgMar w:top="720" w:right="851" w:bottom="765" w:left="1418" w:header="720" w:footer="709" w:gutter="0"/>
          <w:cols w:space="720"/>
        </w:sectPr>
      </w:pPr>
    </w:p>
    <w:p w:rsidR="00BE74A4" w:rsidRDefault="00BE74A4" w:rsidP="00BE74A4">
      <w:pPr>
        <w:pStyle w:val="a3"/>
        <w:shd w:val="clear" w:color="auto" w:fill="FFFFFF"/>
        <w:spacing w:before="0" w:after="0"/>
        <w:jc w:val="right"/>
        <w:rPr>
          <w:color w:val="000000"/>
        </w:rPr>
      </w:pPr>
      <w:r>
        <w:rPr>
          <w:color w:val="000000"/>
        </w:rPr>
        <w:lastRenderedPageBreak/>
        <w:t>Приложение</w:t>
      </w:r>
    </w:p>
    <w:p w:rsidR="00BE74A4" w:rsidRDefault="00BE74A4" w:rsidP="00BE74A4">
      <w:pPr>
        <w:pStyle w:val="a3"/>
        <w:shd w:val="clear" w:color="auto" w:fill="FFFFFF"/>
        <w:spacing w:before="0" w:after="0"/>
        <w:jc w:val="right"/>
        <w:rPr>
          <w:color w:val="000000"/>
        </w:rPr>
      </w:pPr>
      <w:r>
        <w:rPr>
          <w:color w:val="000000"/>
        </w:rPr>
        <w:t>к Порядку формирования</w:t>
      </w:r>
    </w:p>
    <w:p w:rsidR="00BE74A4" w:rsidRDefault="00BE74A4" w:rsidP="00BE74A4">
      <w:pPr>
        <w:pStyle w:val="a3"/>
        <w:shd w:val="clear" w:color="auto" w:fill="FFFFFF"/>
        <w:spacing w:before="0" w:after="0"/>
        <w:jc w:val="right"/>
        <w:rPr>
          <w:color w:val="000000"/>
        </w:rPr>
      </w:pPr>
      <w:r>
        <w:rPr>
          <w:color w:val="000000"/>
        </w:rPr>
        <w:t>перечня налоговых расходов</w:t>
      </w:r>
    </w:p>
    <w:p w:rsidR="00BE74A4" w:rsidRDefault="00BE74A4" w:rsidP="00BE74A4">
      <w:pPr>
        <w:pStyle w:val="a3"/>
        <w:shd w:val="clear" w:color="auto" w:fill="FFFFFF"/>
        <w:spacing w:before="0" w:after="0"/>
        <w:jc w:val="center"/>
        <w:rPr>
          <w:color w:val="212121"/>
        </w:rPr>
      </w:pPr>
      <w:r>
        <w:rPr>
          <w:color w:val="000000"/>
        </w:rPr>
        <w:t>Перечень налоговых расходов</w:t>
      </w:r>
    </w:p>
    <w:p w:rsidR="00BE74A4" w:rsidRDefault="00BE74A4" w:rsidP="00BE74A4">
      <w:pPr>
        <w:pStyle w:val="a3"/>
        <w:shd w:val="clear" w:color="auto" w:fill="FFFFFF"/>
        <w:spacing w:before="0" w:after="0"/>
        <w:jc w:val="center"/>
        <w:rPr>
          <w:color w:val="212121"/>
        </w:rPr>
      </w:pPr>
      <w:r>
        <w:rPr>
          <w:color w:val="212121"/>
        </w:rPr>
        <w:t xml:space="preserve">муниципального образования </w:t>
      </w:r>
      <w:proofErr w:type="gramStart"/>
      <w:r>
        <w:rPr>
          <w:color w:val="212121"/>
        </w:rPr>
        <w:t>—</w:t>
      </w:r>
      <w:proofErr w:type="spellStart"/>
      <w:r>
        <w:rPr>
          <w:color w:val="212121"/>
        </w:rPr>
        <w:t>К</w:t>
      </w:r>
      <w:proofErr w:type="gramEnd"/>
      <w:r>
        <w:rPr>
          <w:color w:val="212121"/>
        </w:rPr>
        <w:t>уплинское</w:t>
      </w:r>
      <w:proofErr w:type="spellEnd"/>
      <w:r>
        <w:rPr>
          <w:color w:val="212121"/>
        </w:rPr>
        <w:t xml:space="preserve"> сельское  поселение</w:t>
      </w:r>
    </w:p>
    <w:p w:rsidR="00BE74A4" w:rsidRDefault="00BE74A4" w:rsidP="00BE74A4">
      <w:pPr>
        <w:pStyle w:val="a3"/>
        <w:shd w:val="clear" w:color="auto" w:fill="FFFFFF"/>
        <w:spacing w:before="0" w:after="0"/>
        <w:jc w:val="center"/>
        <w:rPr>
          <w:color w:val="212121"/>
          <w:sz w:val="22"/>
          <w:szCs w:val="22"/>
        </w:rPr>
      </w:pPr>
      <w:proofErr w:type="spellStart"/>
      <w:r>
        <w:rPr>
          <w:color w:val="212121"/>
        </w:rPr>
        <w:t>Шацкого</w:t>
      </w:r>
      <w:proofErr w:type="spellEnd"/>
      <w:r>
        <w:rPr>
          <w:color w:val="212121"/>
        </w:rPr>
        <w:t xml:space="preserve"> муниципального района Рязанской области</w:t>
      </w:r>
      <w:r>
        <w:rPr>
          <w:color w:val="212121"/>
          <w:sz w:val="21"/>
          <w:szCs w:val="21"/>
        </w:rPr>
        <w:t> </w:t>
      </w:r>
    </w:p>
    <w:tbl>
      <w:tblPr>
        <w:tblW w:w="0" w:type="auto"/>
        <w:tblInd w:w="-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1556"/>
        <w:gridCol w:w="1556"/>
        <w:gridCol w:w="1774"/>
        <w:gridCol w:w="1202"/>
        <w:gridCol w:w="1838"/>
        <w:gridCol w:w="1838"/>
        <w:gridCol w:w="1350"/>
        <w:gridCol w:w="1559"/>
        <w:gridCol w:w="1701"/>
        <w:gridCol w:w="1574"/>
      </w:tblGrid>
      <w:tr w:rsidR="00BE74A4" w:rsidTr="00BE74A4"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E74A4" w:rsidRDefault="00BE74A4">
            <w:pPr>
              <w:pStyle w:val="a3"/>
              <w:spacing w:before="0" w:after="142"/>
              <w:jc w:val="center"/>
              <w:rPr>
                <w:color w:val="212121"/>
              </w:rPr>
            </w:pPr>
            <w:r>
              <w:rPr>
                <w:color w:val="212121"/>
                <w:sz w:val="22"/>
                <w:szCs w:val="22"/>
              </w:rPr>
              <w:t>Наименование налога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E74A4" w:rsidRDefault="00BE74A4">
            <w:pPr>
              <w:pStyle w:val="a3"/>
              <w:spacing w:before="0" w:after="142"/>
              <w:jc w:val="center"/>
              <w:rPr>
                <w:color w:val="212121"/>
              </w:rPr>
            </w:pPr>
            <w:r>
              <w:rPr>
                <w:color w:val="212121"/>
                <w:sz w:val="22"/>
                <w:szCs w:val="22"/>
              </w:rPr>
              <w:t>Наименование налогового расхода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E74A4" w:rsidRDefault="00BE74A4">
            <w:pPr>
              <w:pStyle w:val="a3"/>
              <w:spacing w:before="0" w:after="142"/>
              <w:jc w:val="center"/>
              <w:rPr>
                <w:color w:val="212121"/>
              </w:rPr>
            </w:pPr>
            <w:r>
              <w:rPr>
                <w:color w:val="212121"/>
                <w:sz w:val="22"/>
                <w:szCs w:val="22"/>
              </w:rPr>
              <w:t>Реквизиты нормативного правового акта, которым предусмотрен налоговый расход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E74A4" w:rsidRDefault="00BE74A4">
            <w:pPr>
              <w:pStyle w:val="a3"/>
              <w:spacing w:before="0" w:after="142"/>
              <w:jc w:val="center"/>
              <w:rPr>
                <w:color w:val="212121"/>
              </w:rPr>
            </w:pPr>
            <w:r>
              <w:rPr>
                <w:color w:val="212121"/>
                <w:sz w:val="22"/>
                <w:szCs w:val="22"/>
              </w:rPr>
              <w:t>Период действия налогового расхода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E74A4" w:rsidRDefault="00BE74A4">
            <w:pPr>
              <w:pStyle w:val="a3"/>
              <w:spacing w:before="0" w:after="0"/>
              <w:jc w:val="center"/>
              <w:rPr>
                <w:color w:val="212121"/>
              </w:rPr>
            </w:pPr>
            <w:r>
              <w:rPr>
                <w:color w:val="212121"/>
                <w:sz w:val="22"/>
                <w:szCs w:val="22"/>
              </w:rPr>
              <w:t>Размер налоговой ставки, в пределах которой предоставляется налоговый расход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E74A4" w:rsidRDefault="00BE74A4">
            <w:pPr>
              <w:pStyle w:val="a3"/>
              <w:spacing w:before="0" w:after="142"/>
              <w:jc w:val="center"/>
              <w:rPr>
                <w:color w:val="212121"/>
              </w:rPr>
            </w:pPr>
            <w:r>
              <w:rPr>
                <w:color w:val="212121"/>
                <w:sz w:val="22"/>
                <w:szCs w:val="22"/>
              </w:rPr>
              <w:t>Целевая категория налогового расхода (</w:t>
            </w:r>
            <w:proofErr w:type="gramStart"/>
            <w:r>
              <w:rPr>
                <w:color w:val="212121"/>
                <w:sz w:val="22"/>
                <w:szCs w:val="22"/>
              </w:rPr>
              <w:t>социальный</w:t>
            </w:r>
            <w:proofErr w:type="gramEnd"/>
            <w:r>
              <w:rPr>
                <w:color w:val="212121"/>
                <w:sz w:val="22"/>
                <w:szCs w:val="22"/>
              </w:rPr>
              <w:t>, стимулирующий, технический)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E74A4" w:rsidRDefault="00BE74A4">
            <w:pPr>
              <w:pStyle w:val="a3"/>
              <w:spacing w:before="0" w:after="142"/>
              <w:jc w:val="center"/>
              <w:rPr>
                <w:color w:val="212121"/>
              </w:rPr>
            </w:pPr>
            <w:r>
              <w:rPr>
                <w:color w:val="212121"/>
                <w:sz w:val="22"/>
                <w:szCs w:val="22"/>
              </w:rPr>
              <w:t>Цель предоставления налогового расхода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E74A4" w:rsidRDefault="00BE74A4">
            <w:pPr>
              <w:pStyle w:val="a3"/>
              <w:spacing w:before="0" w:after="142"/>
              <w:jc w:val="center"/>
              <w:rPr>
                <w:color w:val="212121"/>
              </w:rPr>
            </w:pPr>
            <w:r>
              <w:rPr>
                <w:color w:val="212121"/>
                <w:sz w:val="22"/>
                <w:szCs w:val="22"/>
              </w:rPr>
              <w:t>Наименование муниципальной программы (подпрограммы, задачи муниципальной программы), или направления (цели) социально-экономической политики муниципального образования, не относящегося к муниципальным программам, на достижение которого направлен налоговый расход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E74A4" w:rsidRDefault="00BE74A4">
            <w:pPr>
              <w:pStyle w:val="a3"/>
              <w:spacing w:before="0" w:after="142"/>
              <w:jc w:val="center"/>
              <w:rPr>
                <w:color w:val="212121"/>
              </w:rPr>
            </w:pPr>
            <w:r>
              <w:rPr>
                <w:color w:val="212121"/>
                <w:sz w:val="22"/>
                <w:szCs w:val="22"/>
              </w:rPr>
              <w:t>Наименование целевого индикатора (показателя), определенного муниципальной программой, или направлением (целью) социально-экономической политики муниципального образования, не относящимся к муниципальным программам, на достижение которого направлен налоговый расход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E74A4" w:rsidRDefault="00BE74A4">
            <w:pPr>
              <w:pStyle w:val="a3"/>
              <w:spacing w:before="0" w:after="142"/>
              <w:jc w:val="center"/>
            </w:pPr>
            <w:r>
              <w:rPr>
                <w:color w:val="212121"/>
                <w:sz w:val="22"/>
                <w:szCs w:val="22"/>
              </w:rPr>
              <w:t xml:space="preserve">Наименование куратора налогового расхода </w:t>
            </w:r>
          </w:p>
        </w:tc>
      </w:tr>
      <w:tr w:rsidR="00BE74A4" w:rsidTr="00BE74A4">
        <w:tc>
          <w:tcPr>
            <w:tcW w:w="1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E74A4" w:rsidRDefault="00BE74A4">
            <w:pPr>
              <w:pStyle w:val="a3"/>
              <w:spacing w:before="0" w:after="142"/>
              <w:jc w:val="center"/>
              <w:rPr>
                <w:color w:val="212121"/>
              </w:rPr>
            </w:pPr>
            <w:r>
              <w:rPr>
                <w:color w:val="212121"/>
              </w:rPr>
              <w:t>1</w:t>
            </w:r>
          </w:p>
        </w:tc>
        <w:tc>
          <w:tcPr>
            <w:tcW w:w="1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E74A4" w:rsidRDefault="00BE74A4">
            <w:pPr>
              <w:pStyle w:val="a3"/>
              <w:spacing w:before="0" w:after="142"/>
              <w:jc w:val="center"/>
              <w:rPr>
                <w:color w:val="212121"/>
              </w:rPr>
            </w:pPr>
            <w:r>
              <w:rPr>
                <w:color w:val="212121"/>
              </w:rPr>
              <w:t>2</w:t>
            </w:r>
          </w:p>
        </w:tc>
        <w:tc>
          <w:tcPr>
            <w:tcW w:w="17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E74A4" w:rsidRDefault="00BE74A4">
            <w:pPr>
              <w:pStyle w:val="a3"/>
              <w:spacing w:before="0" w:after="142"/>
              <w:jc w:val="center"/>
              <w:rPr>
                <w:color w:val="212121"/>
              </w:rPr>
            </w:pPr>
            <w:r>
              <w:rPr>
                <w:color w:val="212121"/>
              </w:rPr>
              <w:t>3</w:t>
            </w:r>
          </w:p>
        </w:tc>
        <w:tc>
          <w:tcPr>
            <w:tcW w:w="12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E74A4" w:rsidRDefault="00BE74A4">
            <w:pPr>
              <w:pStyle w:val="a3"/>
              <w:spacing w:before="0" w:after="142"/>
              <w:jc w:val="center"/>
              <w:rPr>
                <w:color w:val="212121"/>
              </w:rPr>
            </w:pPr>
            <w:r>
              <w:rPr>
                <w:color w:val="212121"/>
              </w:rPr>
              <w:t>4</w:t>
            </w:r>
          </w:p>
        </w:tc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E74A4" w:rsidRDefault="00BE74A4">
            <w:pPr>
              <w:pStyle w:val="a3"/>
              <w:spacing w:before="0" w:after="142"/>
              <w:jc w:val="center"/>
              <w:rPr>
                <w:color w:val="212121"/>
              </w:rPr>
            </w:pPr>
            <w:r>
              <w:rPr>
                <w:color w:val="212121"/>
              </w:rPr>
              <w:t>5</w:t>
            </w:r>
          </w:p>
        </w:tc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E74A4" w:rsidRDefault="00BE74A4">
            <w:pPr>
              <w:pStyle w:val="a3"/>
              <w:spacing w:before="0" w:after="142"/>
              <w:jc w:val="center"/>
              <w:rPr>
                <w:color w:val="212121"/>
              </w:rPr>
            </w:pPr>
            <w:r>
              <w:rPr>
                <w:color w:val="212121"/>
              </w:rPr>
              <w:t>6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E74A4" w:rsidRDefault="00BE74A4">
            <w:pPr>
              <w:pStyle w:val="a3"/>
              <w:spacing w:before="0" w:after="142"/>
              <w:jc w:val="center"/>
              <w:rPr>
                <w:color w:val="212121"/>
              </w:rPr>
            </w:pPr>
            <w:r>
              <w:rPr>
                <w:color w:val="212121"/>
              </w:rPr>
              <w:t>7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E74A4" w:rsidRDefault="00BE74A4">
            <w:pPr>
              <w:pStyle w:val="a3"/>
              <w:spacing w:before="0" w:after="142"/>
              <w:jc w:val="center"/>
              <w:rPr>
                <w:color w:val="212121"/>
              </w:rPr>
            </w:pPr>
            <w:r>
              <w:rPr>
                <w:color w:val="212121"/>
              </w:rPr>
              <w:t>8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E74A4" w:rsidRDefault="00BE74A4">
            <w:pPr>
              <w:pStyle w:val="a3"/>
              <w:spacing w:before="0" w:after="142"/>
              <w:jc w:val="center"/>
              <w:rPr>
                <w:color w:val="212121"/>
              </w:rPr>
            </w:pPr>
            <w:r>
              <w:rPr>
                <w:color w:val="212121"/>
              </w:rPr>
              <w:t>9</w:t>
            </w:r>
          </w:p>
        </w:tc>
        <w:tc>
          <w:tcPr>
            <w:tcW w:w="15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E74A4" w:rsidRDefault="00BE74A4">
            <w:pPr>
              <w:pStyle w:val="a3"/>
              <w:spacing w:before="0" w:after="142"/>
              <w:jc w:val="center"/>
            </w:pPr>
            <w:r>
              <w:rPr>
                <w:color w:val="212121"/>
              </w:rPr>
              <w:t>10</w:t>
            </w:r>
          </w:p>
        </w:tc>
      </w:tr>
      <w:tr w:rsidR="00BE74A4" w:rsidTr="00BE74A4">
        <w:tc>
          <w:tcPr>
            <w:tcW w:w="1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E74A4" w:rsidRDefault="00BE74A4">
            <w:pPr>
              <w:pStyle w:val="a3"/>
              <w:spacing w:before="0" w:after="142"/>
              <w:jc w:val="center"/>
              <w:rPr>
                <w:color w:val="212121"/>
                <w:sz w:val="21"/>
                <w:szCs w:val="21"/>
              </w:rPr>
            </w:pPr>
            <w:r>
              <w:rPr>
                <w:color w:val="212121"/>
                <w:sz w:val="21"/>
                <w:szCs w:val="21"/>
              </w:rPr>
              <w:t> </w:t>
            </w:r>
          </w:p>
        </w:tc>
        <w:tc>
          <w:tcPr>
            <w:tcW w:w="1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E74A4" w:rsidRDefault="00BE74A4">
            <w:pPr>
              <w:pStyle w:val="a3"/>
              <w:spacing w:before="0" w:after="142"/>
              <w:jc w:val="center"/>
              <w:rPr>
                <w:color w:val="212121"/>
                <w:sz w:val="21"/>
                <w:szCs w:val="21"/>
              </w:rPr>
            </w:pPr>
            <w:r>
              <w:rPr>
                <w:color w:val="212121"/>
                <w:sz w:val="21"/>
                <w:szCs w:val="21"/>
              </w:rPr>
              <w:t> </w:t>
            </w:r>
          </w:p>
        </w:tc>
        <w:tc>
          <w:tcPr>
            <w:tcW w:w="17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E74A4" w:rsidRDefault="00BE74A4">
            <w:pPr>
              <w:pStyle w:val="a3"/>
              <w:spacing w:before="0" w:after="142"/>
              <w:jc w:val="center"/>
              <w:rPr>
                <w:color w:val="212121"/>
                <w:sz w:val="21"/>
                <w:szCs w:val="21"/>
              </w:rPr>
            </w:pPr>
            <w:r>
              <w:rPr>
                <w:color w:val="212121"/>
                <w:sz w:val="21"/>
                <w:szCs w:val="21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E74A4" w:rsidRDefault="00BE74A4">
            <w:pPr>
              <w:pStyle w:val="a3"/>
              <w:spacing w:before="0" w:after="142"/>
              <w:jc w:val="center"/>
              <w:rPr>
                <w:color w:val="212121"/>
                <w:sz w:val="21"/>
                <w:szCs w:val="21"/>
              </w:rPr>
            </w:pPr>
            <w:r>
              <w:rPr>
                <w:color w:val="212121"/>
                <w:sz w:val="21"/>
                <w:szCs w:val="21"/>
              </w:rPr>
              <w:t> </w:t>
            </w:r>
          </w:p>
        </w:tc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E74A4" w:rsidRDefault="00BE74A4">
            <w:pPr>
              <w:pStyle w:val="a3"/>
              <w:spacing w:before="0" w:after="142"/>
              <w:jc w:val="center"/>
              <w:rPr>
                <w:color w:val="212121"/>
                <w:sz w:val="21"/>
                <w:szCs w:val="21"/>
              </w:rPr>
            </w:pPr>
            <w:r>
              <w:rPr>
                <w:color w:val="212121"/>
                <w:sz w:val="21"/>
                <w:szCs w:val="21"/>
              </w:rPr>
              <w:t> </w:t>
            </w:r>
          </w:p>
        </w:tc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E74A4" w:rsidRDefault="00BE74A4">
            <w:pPr>
              <w:pStyle w:val="a3"/>
              <w:spacing w:before="0" w:after="142"/>
              <w:jc w:val="center"/>
              <w:rPr>
                <w:color w:val="212121"/>
                <w:sz w:val="21"/>
                <w:szCs w:val="21"/>
              </w:rPr>
            </w:pPr>
            <w:r>
              <w:rPr>
                <w:color w:val="212121"/>
                <w:sz w:val="21"/>
                <w:szCs w:val="21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E74A4" w:rsidRDefault="00BE74A4">
            <w:pPr>
              <w:pStyle w:val="a3"/>
              <w:spacing w:before="0" w:after="142"/>
              <w:jc w:val="center"/>
              <w:rPr>
                <w:color w:val="212121"/>
                <w:sz w:val="21"/>
                <w:szCs w:val="21"/>
              </w:rPr>
            </w:pPr>
            <w:r>
              <w:rPr>
                <w:color w:val="212121"/>
                <w:sz w:val="21"/>
                <w:szCs w:val="21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E74A4" w:rsidRDefault="00BE74A4">
            <w:pPr>
              <w:pStyle w:val="a3"/>
              <w:spacing w:before="0" w:after="142"/>
              <w:jc w:val="center"/>
              <w:rPr>
                <w:color w:val="212121"/>
                <w:sz w:val="21"/>
                <w:szCs w:val="21"/>
              </w:rPr>
            </w:pPr>
            <w:r>
              <w:rPr>
                <w:color w:val="212121"/>
                <w:sz w:val="21"/>
                <w:szCs w:val="21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E74A4" w:rsidRDefault="00BE74A4">
            <w:pPr>
              <w:pStyle w:val="a3"/>
              <w:spacing w:before="0" w:after="142"/>
              <w:jc w:val="center"/>
              <w:rPr>
                <w:color w:val="212121"/>
                <w:sz w:val="21"/>
                <w:szCs w:val="21"/>
              </w:rPr>
            </w:pPr>
            <w:r>
              <w:rPr>
                <w:color w:val="212121"/>
                <w:sz w:val="21"/>
                <w:szCs w:val="21"/>
              </w:rPr>
              <w:t> </w:t>
            </w:r>
          </w:p>
        </w:tc>
        <w:tc>
          <w:tcPr>
            <w:tcW w:w="15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E74A4" w:rsidRDefault="00BE74A4">
            <w:pPr>
              <w:pStyle w:val="a3"/>
              <w:spacing w:before="0" w:after="142"/>
              <w:jc w:val="center"/>
            </w:pPr>
            <w:r>
              <w:rPr>
                <w:color w:val="212121"/>
                <w:sz w:val="21"/>
                <w:szCs w:val="21"/>
              </w:rPr>
              <w:t> </w:t>
            </w:r>
          </w:p>
        </w:tc>
      </w:tr>
    </w:tbl>
    <w:p w:rsidR="00BE74A4" w:rsidRDefault="00BE74A4" w:rsidP="00BE74A4">
      <w:pPr>
        <w:tabs>
          <w:tab w:val="left" w:pos="714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                                                                                   </w:t>
      </w:r>
    </w:p>
    <w:p w:rsidR="00BE74A4" w:rsidRDefault="00BE74A4" w:rsidP="00BE74A4">
      <w:pPr>
        <w:suppressAutoHyphens w:val="0"/>
        <w:rPr>
          <w:sz w:val="28"/>
          <w:szCs w:val="28"/>
        </w:rPr>
        <w:sectPr w:rsidR="00BE74A4">
          <w:pgSz w:w="16838" w:h="11906" w:orient="landscape"/>
          <w:pgMar w:top="1418" w:right="720" w:bottom="851" w:left="737" w:header="720" w:footer="709" w:gutter="0"/>
          <w:cols w:space="720"/>
        </w:sectPr>
      </w:pPr>
    </w:p>
    <w:p w:rsidR="00BE74A4" w:rsidRPr="000B7314" w:rsidRDefault="00BE74A4" w:rsidP="000B7314">
      <w:pPr>
        <w:pStyle w:val="a5"/>
        <w:jc w:val="right"/>
        <w:rPr>
          <w:sz w:val="28"/>
          <w:szCs w:val="28"/>
        </w:rPr>
      </w:pPr>
      <w:r w:rsidRPr="000B7314">
        <w:rPr>
          <w:sz w:val="28"/>
          <w:szCs w:val="28"/>
        </w:rPr>
        <w:lastRenderedPageBreak/>
        <w:t>Приложение 2</w:t>
      </w:r>
    </w:p>
    <w:p w:rsidR="00BE74A4" w:rsidRPr="000B7314" w:rsidRDefault="00BE74A4" w:rsidP="000B7314">
      <w:pPr>
        <w:pStyle w:val="a5"/>
        <w:jc w:val="right"/>
        <w:rPr>
          <w:sz w:val="28"/>
          <w:szCs w:val="28"/>
        </w:rPr>
      </w:pPr>
    </w:p>
    <w:p w:rsidR="00BE74A4" w:rsidRPr="000B7314" w:rsidRDefault="00BE74A4" w:rsidP="000B7314">
      <w:pPr>
        <w:pStyle w:val="a5"/>
        <w:jc w:val="right"/>
        <w:rPr>
          <w:sz w:val="28"/>
          <w:szCs w:val="28"/>
        </w:rPr>
      </w:pPr>
      <w:r w:rsidRPr="000B7314">
        <w:rPr>
          <w:sz w:val="28"/>
          <w:szCs w:val="28"/>
        </w:rPr>
        <w:t>к постановлению администрации</w:t>
      </w:r>
    </w:p>
    <w:p w:rsidR="00BE74A4" w:rsidRPr="000B7314" w:rsidRDefault="00BE74A4" w:rsidP="000B7314">
      <w:pPr>
        <w:pStyle w:val="a5"/>
        <w:jc w:val="right"/>
        <w:rPr>
          <w:sz w:val="28"/>
          <w:szCs w:val="28"/>
        </w:rPr>
      </w:pPr>
      <w:r w:rsidRPr="000B7314">
        <w:rPr>
          <w:sz w:val="28"/>
          <w:szCs w:val="28"/>
        </w:rPr>
        <w:t>муниципального образования –</w:t>
      </w:r>
    </w:p>
    <w:p w:rsidR="00BE74A4" w:rsidRPr="000B7314" w:rsidRDefault="00BE74A4" w:rsidP="000B7314">
      <w:pPr>
        <w:pStyle w:val="a5"/>
        <w:jc w:val="right"/>
        <w:rPr>
          <w:sz w:val="28"/>
          <w:szCs w:val="28"/>
        </w:rPr>
      </w:pPr>
      <w:proofErr w:type="spellStart"/>
      <w:r w:rsidRPr="000B7314">
        <w:rPr>
          <w:sz w:val="28"/>
          <w:szCs w:val="28"/>
        </w:rPr>
        <w:t>Куплинское</w:t>
      </w:r>
      <w:proofErr w:type="spellEnd"/>
      <w:r w:rsidRPr="000B7314">
        <w:rPr>
          <w:sz w:val="28"/>
          <w:szCs w:val="28"/>
        </w:rPr>
        <w:t xml:space="preserve"> сельское поселение</w:t>
      </w:r>
    </w:p>
    <w:p w:rsidR="00BE74A4" w:rsidRPr="000B7314" w:rsidRDefault="00BE74A4" w:rsidP="000B7314">
      <w:pPr>
        <w:pStyle w:val="a5"/>
        <w:jc w:val="right"/>
        <w:rPr>
          <w:sz w:val="28"/>
          <w:szCs w:val="28"/>
        </w:rPr>
      </w:pPr>
      <w:proofErr w:type="spellStart"/>
      <w:r w:rsidRPr="000B7314">
        <w:rPr>
          <w:sz w:val="28"/>
          <w:szCs w:val="28"/>
        </w:rPr>
        <w:t>Шацкого</w:t>
      </w:r>
      <w:proofErr w:type="spellEnd"/>
      <w:r w:rsidRPr="000B7314">
        <w:rPr>
          <w:sz w:val="28"/>
          <w:szCs w:val="28"/>
        </w:rPr>
        <w:t xml:space="preserve"> муниципального района</w:t>
      </w:r>
    </w:p>
    <w:p w:rsidR="00BE74A4" w:rsidRPr="000B7314" w:rsidRDefault="00BE74A4" w:rsidP="000B7314">
      <w:pPr>
        <w:pStyle w:val="a5"/>
        <w:jc w:val="right"/>
        <w:rPr>
          <w:sz w:val="28"/>
          <w:szCs w:val="28"/>
        </w:rPr>
      </w:pPr>
      <w:r w:rsidRPr="000B7314">
        <w:rPr>
          <w:sz w:val="28"/>
          <w:szCs w:val="28"/>
        </w:rPr>
        <w:t>Рязанской</w:t>
      </w:r>
    </w:p>
    <w:p w:rsidR="00BE74A4" w:rsidRPr="000B7314" w:rsidRDefault="000B7314" w:rsidP="000B7314">
      <w:pPr>
        <w:pStyle w:val="a5"/>
        <w:jc w:val="right"/>
        <w:rPr>
          <w:sz w:val="28"/>
          <w:szCs w:val="28"/>
        </w:rPr>
      </w:pPr>
      <w:r w:rsidRPr="000B7314">
        <w:rPr>
          <w:sz w:val="28"/>
          <w:szCs w:val="28"/>
        </w:rPr>
        <w:t>от 21.12.2019</w:t>
      </w:r>
      <w:r w:rsidR="00BE74A4" w:rsidRPr="000B7314">
        <w:rPr>
          <w:sz w:val="28"/>
          <w:szCs w:val="28"/>
        </w:rPr>
        <w:t>№</w:t>
      </w:r>
      <w:r w:rsidRPr="000B7314">
        <w:rPr>
          <w:sz w:val="28"/>
          <w:szCs w:val="28"/>
        </w:rPr>
        <w:tab/>
      </w:r>
      <w:r w:rsidR="00BE74A4" w:rsidRPr="000B7314">
        <w:rPr>
          <w:sz w:val="28"/>
          <w:szCs w:val="28"/>
        </w:rPr>
        <w:t>119</w:t>
      </w:r>
    </w:p>
    <w:p w:rsidR="00BE74A4" w:rsidRPr="000B7314" w:rsidRDefault="00BE74A4" w:rsidP="000B7314">
      <w:pPr>
        <w:pStyle w:val="a5"/>
        <w:jc w:val="right"/>
        <w:rPr>
          <w:sz w:val="28"/>
          <w:szCs w:val="28"/>
        </w:rPr>
      </w:pPr>
    </w:p>
    <w:p w:rsidR="00BE74A4" w:rsidRDefault="00BE74A4" w:rsidP="000B7314">
      <w:pPr>
        <w:tabs>
          <w:tab w:val="left" w:pos="7140"/>
        </w:tabs>
        <w:ind w:firstLine="4956"/>
        <w:rPr>
          <w:sz w:val="28"/>
          <w:szCs w:val="28"/>
        </w:rPr>
      </w:pPr>
    </w:p>
    <w:p w:rsidR="00BE74A4" w:rsidRDefault="00BE74A4" w:rsidP="000B7314">
      <w:pPr>
        <w:pStyle w:val="a3"/>
        <w:shd w:val="clear" w:color="auto" w:fill="FFFFFF"/>
        <w:tabs>
          <w:tab w:val="left" w:pos="2610"/>
          <w:tab w:val="center" w:pos="4818"/>
        </w:tabs>
        <w:spacing w:before="0" w:after="0"/>
        <w:ind w:firstLine="708"/>
        <w:jc w:val="center"/>
        <w:rPr>
          <w:color w:val="212121"/>
          <w:sz w:val="26"/>
          <w:szCs w:val="26"/>
        </w:rPr>
      </w:pPr>
      <w:r>
        <w:rPr>
          <w:color w:val="212121"/>
          <w:sz w:val="26"/>
          <w:szCs w:val="26"/>
        </w:rPr>
        <w:t>ПОРЯДОК</w:t>
      </w:r>
    </w:p>
    <w:p w:rsidR="00BE74A4" w:rsidRDefault="00BE74A4" w:rsidP="000B7314">
      <w:pPr>
        <w:pStyle w:val="a3"/>
        <w:shd w:val="clear" w:color="auto" w:fill="FFFFFF"/>
        <w:spacing w:before="0" w:after="0"/>
        <w:jc w:val="center"/>
        <w:rPr>
          <w:sz w:val="28"/>
          <w:szCs w:val="28"/>
        </w:rPr>
      </w:pPr>
      <w:r>
        <w:rPr>
          <w:color w:val="212121"/>
          <w:sz w:val="28"/>
          <w:szCs w:val="28"/>
        </w:rPr>
        <w:t xml:space="preserve">оценки налоговых расходов муниципального образования — </w:t>
      </w:r>
      <w:proofErr w:type="spellStart"/>
      <w:r>
        <w:rPr>
          <w:color w:val="212121"/>
          <w:sz w:val="28"/>
          <w:szCs w:val="28"/>
        </w:rPr>
        <w:t>Куплинское</w:t>
      </w:r>
      <w:proofErr w:type="spellEnd"/>
      <w:r>
        <w:rPr>
          <w:color w:val="212121"/>
          <w:sz w:val="28"/>
          <w:szCs w:val="28"/>
        </w:rPr>
        <w:t xml:space="preserve"> сельское поселение </w:t>
      </w:r>
      <w:proofErr w:type="spellStart"/>
      <w:r>
        <w:rPr>
          <w:color w:val="212121"/>
          <w:sz w:val="28"/>
          <w:szCs w:val="28"/>
        </w:rPr>
        <w:t>Шацкого</w:t>
      </w:r>
      <w:proofErr w:type="spellEnd"/>
      <w:r>
        <w:rPr>
          <w:color w:val="212121"/>
          <w:sz w:val="28"/>
          <w:szCs w:val="28"/>
        </w:rPr>
        <w:t xml:space="preserve"> муниципального района Рязанской области</w:t>
      </w:r>
    </w:p>
    <w:p w:rsidR="00BE74A4" w:rsidRDefault="00BE74A4" w:rsidP="000B7314">
      <w:pPr>
        <w:jc w:val="center"/>
        <w:rPr>
          <w:color w:val="212121"/>
          <w:sz w:val="28"/>
          <w:szCs w:val="28"/>
        </w:rPr>
      </w:pPr>
    </w:p>
    <w:p w:rsidR="00BE74A4" w:rsidRDefault="00BE74A4" w:rsidP="00BE74A4">
      <w:pPr>
        <w:shd w:val="clear" w:color="auto" w:fill="FFFFFF"/>
        <w:jc w:val="center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I. Общие положения</w:t>
      </w:r>
    </w:p>
    <w:p w:rsidR="00BE74A4" w:rsidRDefault="00BE74A4" w:rsidP="00BE74A4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212121"/>
          <w:sz w:val="28"/>
          <w:szCs w:val="28"/>
        </w:rPr>
        <w:t> </w:t>
      </w:r>
    </w:p>
    <w:p w:rsidR="00BE74A4" w:rsidRDefault="00BE74A4" w:rsidP="000B7314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1.1.Настоящий Порядок оценки налоговых расходов муниципального образования — </w:t>
      </w:r>
      <w:proofErr w:type="spellStart"/>
      <w:r>
        <w:rPr>
          <w:color w:val="000000"/>
          <w:sz w:val="28"/>
          <w:szCs w:val="28"/>
        </w:rPr>
        <w:t>Куплинское</w:t>
      </w:r>
      <w:proofErr w:type="spellEnd"/>
      <w:r>
        <w:rPr>
          <w:color w:val="000000"/>
          <w:sz w:val="28"/>
          <w:szCs w:val="28"/>
        </w:rPr>
        <w:t xml:space="preserve"> сельское поселение </w:t>
      </w:r>
      <w:proofErr w:type="spellStart"/>
      <w:r>
        <w:rPr>
          <w:color w:val="000000"/>
          <w:sz w:val="28"/>
          <w:szCs w:val="28"/>
        </w:rPr>
        <w:t>Шацкого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Рязанской области определяет  порядок ежегодного проведения оценки объемов и оценки эффективности налоговых расходов муниципального образования — </w:t>
      </w:r>
      <w:proofErr w:type="spellStart"/>
      <w:r>
        <w:rPr>
          <w:color w:val="000000"/>
          <w:sz w:val="28"/>
          <w:szCs w:val="28"/>
        </w:rPr>
        <w:t>Куплинское</w:t>
      </w:r>
      <w:proofErr w:type="spellEnd"/>
      <w:r>
        <w:rPr>
          <w:color w:val="000000"/>
          <w:sz w:val="28"/>
          <w:szCs w:val="28"/>
        </w:rPr>
        <w:t xml:space="preserve"> сельское поселение </w:t>
      </w:r>
      <w:proofErr w:type="spellStart"/>
      <w:r>
        <w:rPr>
          <w:color w:val="000000"/>
          <w:sz w:val="28"/>
          <w:szCs w:val="28"/>
        </w:rPr>
        <w:t>Шацкого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Рязанской области.</w:t>
      </w:r>
    </w:p>
    <w:p w:rsidR="00BE74A4" w:rsidRDefault="00BE74A4" w:rsidP="00BE74A4">
      <w:pPr>
        <w:shd w:val="clear" w:color="auto" w:fill="FFFFFF"/>
        <w:jc w:val="both"/>
        <w:rPr>
          <w:color w:val="212121"/>
          <w:sz w:val="28"/>
          <w:szCs w:val="28"/>
        </w:rPr>
      </w:pPr>
      <w:r>
        <w:rPr>
          <w:color w:val="000000"/>
          <w:sz w:val="28"/>
          <w:szCs w:val="28"/>
        </w:rPr>
        <w:t>1.2. Понятия, используемые в настоящем Порядке, употребляются в значениях, определенных в постановлении Правительства Российской Федерации от 22.06.2019 № 796 «Об общих требованиях к оценке эффективности налоговых расходов субъектов Российской Федерации и муниципальных образований» (далее – Общие требования).</w:t>
      </w:r>
    </w:p>
    <w:p w:rsidR="00BE74A4" w:rsidRDefault="00BE74A4" w:rsidP="00BE74A4">
      <w:pPr>
        <w:shd w:val="clear" w:color="auto" w:fill="FFFFFF"/>
        <w:rPr>
          <w:color w:val="000000"/>
          <w:sz w:val="28"/>
          <w:szCs w:val="28"/>
        </w:rPr>
      </w:pPr>
      <w:r>
        <w:rPr>
          <w:color w:val="212121"/>
          <w:sz w:val="28"/>
          <w:szCs w:val="28"/>
        </w:rPr>
        <w:t> </w:t>
      </w:r>
    </w:p>
    <w:p w:rsidR="00BE74A4" w:rsidRDefault="00BE74A4" w:rsidP="000B7314">
      <w:pPr>
        <w:shd w:val="clear" w:color="auto" w:fill="FFFFFF"/>
        <w:ind w:firstLine="708"/>
        <w:jc w:val="center"/>
        <w:rPr>
          <w:color w:val="212121"/>
          <w:sz w:val="28"/>
          <w:szCs w:val="28"/>
        </w:rPr>
      </w:pPr>
      <w:r>
        <w:rPr>
          <w:color w:val="000000"/>
          <w:sz w:val="28"/>
          <w:szCs w:val="28"/>
        </w:rPr>
        <w:t>II. Формирование информации о нормативных, целевых и фискальных характеристиках налоговых расходов</w:t>
      </w:r>
    </w:p>
    <w:p w:rsidR="00BE74A4" w:rsidRDefault="00BE74A4" w:rsidP="00BE74A4">
      <w:pPr>
        <w:shd w:val="clear" w:color="auto" w:fill="FFFFFF"/>
        <w:jc w:val="center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 </w:t>
      </w:r>
    </w:p>
    <w:p w:rsidR="00BE74A4" w:rsidRDefault="00BE74A4" w:rsidP="006F266D">
      <w:pPr>
        <w:shd w:val="clear" w:color="auto" w:fill="FFFFFF"/>
        <w:ind w:left="708"/>
        <w:jc w:val="both"/>
        <w:rPr>
          <w:color w:val="000000"/>
          <w:sz w:val="28"/>
          <w:szCs w:val="28"/>
        </w:rPr>
      </w:pPr>
      <w:r>
        <w:rPr>
          <w:color w:val="212121"/>
          <w:sz w:val="28"/>
          <w:szCs w:val="28"/>
        </w:rPr>
        <w:t xml:space="preserve">2.1. Формирование информации о нормативных, целевых и фискальных характеристиках налоговых расходов в целях проведения оценки налоговых расходов осуществляется в соответствии с перечнем показателей для проведения оценки налоговых расходов муниципального образования </w:t>
      </w:r>
      <w:proofErr w:type="gramStart"/>
      <w:r>
        <w:rPr>
          <w:color w:val="212121"/>
          <w:sz w:val="28"/>
          <w:szCs w:val="28"/>
        </w:rPr>
        <w:t>—</w:t>
      </w:r>
      <w:proofErr w:type="spellStart"/>
      <w:r>
        <w:rPr>
          <w:color w:val="212121"/>
          <w:sz w:val="28"/>
          <w:szCs w:val="28"/>
        </w:rPr>
        <w:t>К</w:t>
      </w:r>
      <w:proofErr w:type="gramEnd"/>
      <w:r>
        <w:rPr>
          <w:color w:val="212121"/>
          <w:sz w:val="28"/>
          <w:szCs w:val="28"/>
        </w:rPr>
        <w:t>уплинское</w:t>
      </w:r>
      <w:proofErr w:type="spellEnd"/>
      <w:r>
        <w:rPr>
          <w:color w:val="212121"/>
          <w:sz w:val="28"/>
          <w:szCs w:val="28"/>
        </w:rPr>
        <w:t xml:space="preserve"> сельское поселение </w:t>
      </w:r>
      <w:proofErr w:type="spellStart"/>
      <w:r>
        <w:rPr>
          <w:color w:val="212121"/>
          <w:sz w:val="28"/>
          <w:szCs w:val="28"/>
        </w:rPr>
        <w:t>Шацкого</w:t>
      </w:r>
      <w:proofErr w:type="spellEnd"/>
      <w:r>
        <w:rPr>
          <w:color w:val="212121"/>
          <w:sz w:val="28"/>
          <w:szCs w:val="28"/>
        </w:rPr>
        <w:t xml:space="preserve"> муниципального района Рязанской области  согласно приложению к настоящему Порядку</w:t>
      </w:r>
    </w:p>
    <w:p w:rsidR="00BE74A4" w:rsidRDefault="00BE74A4" w:rsidP="000B7314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2.2. </w:t>
      </w:r>
      <w:proofErr w:type="gramStart"/>
      <w:r>
        <w:rPr>
          <w:color w:val="000000"/>
          <w:sz w:val="28"/>
          <w:szCs w:val="28"/>
        </w:rPr>
        <w:t>Ежегодно в срок до 1 февраля администрация муниципального образования — </w:t>
      </w:r>
      <w:proofErr w:type="spellStart"/>
      <w:r>
        <w:rPr>
          <w:color w:val="000000"/>
          <w:sz w:val="28"/>
          <w:szCs w:val="28"/>
        </w:rPr>
        <w:t>Куплинское</w:t>
      </w:r>
      <w:proofErr w:type="spellEnd"/>
      <w:r>
        <w:rPr>
          <w:color w:val="000000"/>
          <w:sz w:val="28"/>
          <w:szCs w:val="28"/>
        </w:rPr>
        <w:t xml:space="preserve"> сельское поселение </w:t>
      </w:r>
      <w:proofErr w:type="spellStart"/>
      <w:r>
        <w:rPr>
          <w:color w:val="000000"/>
          <w:sz w:val="28"/>
          <w:szCs w:val="28"/>
        </w:rPr>
        <w:t>Шацкого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Рязанской области (далее – Администрация)  формирует информацию о нормативных и целевых характеристиках налоговых расходов, содержащую показатели, определенные пунктами 1-13 приложения к настоящему Порядку,</w:t>
      </w:r>
      <w:r>
        <w:rPr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и направляет данную информацию в Межрайонную ИФНС России №10 по Рязанской области.</w:t>
      </w:r>
      <w:proofErr w:type="gramEnd"/>
    </w:p>
    <w:p w:rsidR="00BE74A4" w:rsidRDefault="00BE74A4" w:rsidP="006F266D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2.3. </w:t>
      </w:r>
      <w:proofErr w:type="gramStart"/>
      <w:r>
        <w:rPr>
          <w:color w:val="000000"/>
          <w:sz w:val="28"/>
          <w:szCs w:val="28"/>
        </w:rPr>
        <w:t>Межрайонная</w:t>
      </w:r>
      <w:proofErr w:type="gramEnd"/>
      <w:r>
        <w:rPr>
          <w:color w:val="000000"/>
          <w:sz w:val="28"/>
          <w:szCs w:val="28"/>
        </w:rPr>
        <w:t xml:space="preserve"> ИФНС России №10 по Рязанской области направляет в Администрацию фискальную информацию, определенную в Общих требованиях, в сроки и порядке, установленные Общими требованиями.</w:t>
      </w:r>
    </w:p>
    <w:p w:rsidR="00BE74A4" w:rsidRDefault="00BE74A4" w:rsidP="006F266D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2.4. Администрация формирует информацию о налоговых расходах муниципального образования — </w:t>
      </w:r>
      <w:proofErr w:type="spellStart"/>
      <w:r>
        <w:rPr>
          <w:color w:val="212121"/>
          <w:sz w:val="28"/>
          <w:szCs w:val="28"/>
        </w:rPr>
        <w:t>Куплинское</w:t>
      </w:r>
      <w:proofErr w:type="spellEnd"/>
      <w:r>
        <w:rPr>
          <w:color w:val="212121"/>
          <w:sz w:val="28"/>
          <w:szCs w:val="28"/>
        </w:rPr>
        <w:t xml:space="preserve"> сельское поселение </w:t>
      </w:r>
      <w:proofErr w:type="spellStart"/>
      <w:r>
        <w:rPr>
          <w:color w:val="212121"/>
          <w:sz w:val="28"/>
          <w:szCs w:val="28"/>
        </w:rPr>
        <w:t>Шацкого</w:t>
      </w:r>
      <w:proofErr w:type="spellEnd"/>
      <w:r>
        <w:rPr>
          <w:color w:val="212121"/>
          <w:sz w:val="28"/>
          <w:szCs w:val="28"/>
        </w:rPr>
        <w:t xml:space="preserve"> муниципального района Рязанской области с учетом полученной от Межрайонной ИФНС России №10 по Рязанской области фискальной информации согласно пунктам 1-9, 11-13, 17, 19 приложения к настоящему Порядку.</w:t>
      </w:r>
    </w:p>
    <w:p w:rsidR="00BE74A4" w:rsidRDefault="00BE74A4" w:rsidP="00BE74A4">
      <w:pPr>
        <w:shd w:val="clear" w:color="auto" w:fill="FFFFFF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 </w:t>
      </w:r>
    </w:p>
    <w:p w:rsidR="00BE74A4" w:rsidRDefault="00BE74A4" w:rsidP="006F266D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III. Оценка налоговых расходов и формирование предложений по сохранению (уточнению) отмене, установлению налоговых расходов муниципального образования — </w:t>
      </w:r>
      <w:proofErr w:type="spellStart"/>
      <w:r>
        <w:rPr>
          <w:color w:val="212121"/>
          <w:sz w:val="28"/>
          <w:szCs w:val="28"/>
        </w:rPr>
        <w:t>Куплинское</w:t>
      </w:r>
      <w:proofErr w:type="spellEnd"/>
      <w:r>
        <w:rPr>
          <w:color w:val="212121"/>
          <w:sz w:val="28"/>
          <w:szCs w:val="28"/>
        </w:rPr>
        <w:t xml:space="preserve"> сельское поселение </w:t>
      </w:r>
      <w:proofErr w:type="spellStart"/>
      <w:r>
        <w:rPr>
          <w:color w:val="212121"/>
          <w:sz w:val="28"/>
          <w:szCs w:val="28"/>
        </w:rPr>
        <w:t>Шацкого</w:t>
      </w:r>
      <w:proofErr w:type="spellEnd"/>
      <w:r>
        <w:rPr>
          <w:color w:val="212121"/>
          <w:sz w:val="28"/>
          <w:szCs w:val="28"/>
        </w:rPr>
        <w:t xml:space="preserve"> муниципального района Рязанской области</w:t>
      </w:r>
    </w:p>
    <w:p w:rsidR="00BE74A4" w:rsidRDefault="00BE74A4" w:rsidP="00BE74A4">
      <w:pPr>
        <w:shd w:val="clear" w:color="auto" w:fill="FFFFFF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 </w:t>
      </w:r>
    </w:p>
    <w:p w:rsidR="00BE74A4" w:rsidRDefault="00BE74A4" w:rsidP="006F266D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3.1. Оценка налоговых расходов осуществляется Администрацией и включает:</w:t>
      </w:r>
    </w:p>
    <w:p w:rsidR="00BE74A4" w:rsidRDefault="00BE74A4" w:rsidP="00BE74A4">
      <w:pPr>
        <w:shd w:val="clear" w:color="auto" w:fill="FFFFFF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- оценку объемов налоговых расходов;</w:t>
      </w:r>
    </w:p>
    <w:p w:rsidR="00BE74A4" w:rsidRDefault="00BE74A4" w:rsidP="00BE74A4">
      <w:pPr>
        <w:shd w:val="clear" w:color="auto" w:fill="FFFFFF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- оценку эффективности налоговых расходов.</w:t>
      </w:r>
    </w:p>
    <w:p w:rsidR="00BE74A4" w:rsidRDefault="00BE74A4" w:rsidP="006F266D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3.2. Оценка эффективности налоговых расходов включает:</w:t>
      </w:r>
    </w:p>
    <w:p w:rsidR="00BE74A4" w:rsidRDefault="00BE74A4" w:rsidP="00BE74A4">
      <w:pPr>
        <w:shd w:val="clear" w:color="auto" w:fill="FFFFFF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- оценку целесообразности налоговых расходов;</w:t>
      </w:r>
    </w:p>
    <w:p w:rsidR="00BE74A4" w:rsidRDefault="00BE74A4" w:rsidP="00BE74A4">
      <w:pPr>
        <w:shd w:val="clear" w:color="auto" w:fill="FFFFFF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- оценку результативности налоговых расходов;</w:t>
      </w:r>
    </w:p>
    <w:p w:rsidR="00BE74A4" w:rsidRDefault="00BE74A4" w:rsidP="006F266D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3.3. Оценка эффективности налоговых расходов осуществляется на основании методики оценки эффективности налоговых расходов, утвержденной Администрацией по согласованию с администрацией муниципального образовани</w:t>
      </w:r>
      <w:proofErr w:type="gramStart"/>
      <w:r>
        <w:rPr>
          <w:color w:val="212121"/>
          <w:sz w:val="28"/>
          <w:szCs w:val="28"/>
        </w:rPr>
        <w:t>я-</w:t>
      </w:r>
      <w:proofErr w:type="gramEnd"/>
      <w:r>
        <w:rPr>
          <w:color w:val="212121"/>
          <w:sz w:val="28"/>
          <w:szCs w:val="28"/>
        </w:rPr>
        <w:t xml:space="preserve"> </w:t>
      </w:r>
      <w:proofErr w:type="spellStart"/>
      <w:r>
        <w:rPr>
          <w:color w:val="212121"/>
          <w:sz w:val="28"/>
          <w:szCs w:val="28"/>
        </w:rPr>
        <w:t>Шацкий</w:t>
      </w:r>
      <w:proofErr w:type="spellEnd"/>
      <w:r>
        <w:rPr>
          <w:color w:val="212121"/>
          <w:sz w:val="28"/>
          <w:szCs w:val="28"/>
        </w:rPr>
        <w:t xml:space="preserve">  муниципальный район Рязанской области с учетом Общих требований.</w:t>
      </w:r>
    </w:p>
    <w:p w:rsidR="00BE74A4" w:rsidRDefault="00BE74A4" w:rsidP="006F266D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3.4. Администрация осуществляет оценку налогового расхода за год, предшествующий отчетному и в срок до 1 мая направляет в администрацию муниципального образовани</w:t>
      </w:r>
      <w:proofErr w:type="gramStart"/>
      <w:r>
        <w:rPr>
          <w:color w:val="212121"/>
          <w:sz w:val="28"/>
          <w:szCs w:val="28"/>
        </w:rPr>
        <w:t>я-</w:t>
      </w:r>
      <w:proofErr w:type="gramEnd"/>
      <w:r>
        <w:rPr>
          <w:color w:val="212121"/>
          <w:sz w:val="28"/>
          <w:szCs w:val="28"/>
        </w:rPr>
        <w:t xml:space="preserve"> </w:t>
      </w:r>
      <w:proofErr w:type="spellStart"/>
      <w:r>
        <w:rPr>
          <w:color w:val="212121"/>
          <w:sz w:val="28"/>
          <w:szCs w:val="28"/>
        </w:rPr>
        <w:t>Шацкий</w:t>
      </w:r>
      <w:proofErr w:type="spellEnd"/>
      <w:r>
        <w:rPr>
          <w:color w:val="212121"/>
          <w:sz w:val="28"/>
          <w:szCs w:val="28"/>
        </w:rPr>
        <w:t xml:space="preserve">  муниципальный район Рязанской области:</w:t>
      </w:r>
    </w:p>
    <w:p w:rsidR="00BE74A4" w:rsidRDefault="00BE74A4" w:rsidP="006F266D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 - данные согласно пунктам 10, 14-16, 18, 22, 23 приложения к настоящему Порядку;</w:t>
      </w:r>
    </w:p>
    <w:p w:rsidR="00BE74A4" w:rsidRDefault="00BE74A4" w:rsidP="006F266D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- пояснения, содержащие выводы о достижении целевых характеристик налогового расхода, вкладе налогового расхода в достижение целей муниципальной программы и (или) направлений (целей) социально-экономической политики муниципального образования, о наличии или об отсутствии более результативных альтернативных механизмов их достижения;</w:t>
      </w:r>
    </w:p>
    <w:p w:rsidR="00BE74A4" w:rsidRDefault="00BE74A4" w:rsidP="00BE74A4">
      <w:pPr>
        <w:shd w:val="clear" w:color="auto" w:fill="FFFFFF"/>
        <w:ind w:firstLine="709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- предложения по сохранению (уточнению, отмене), установлению (в случае необходимости) налоговых расходов.</w:t>
      </w:r>
    </w:p>
    <w:p w:rsidR="00BE74A4" w:rsidRDefault="00BE74A4" w:rsidP="006F266D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3.5. В предложения по уточнению </w:t>
      </w:r>
      <w:proofErr w:type="gramStart"/>
      <w:r>
        <w:rPr>
          <w:color w:val="212121"/>
          <w:sz w:val="28"/>
          <w:szCs w:val="28"/>
        </w:rPr>
        <w:t xml:space="preserve">( </w:t>
      </w:r>
      <w:proofErr w:type="gramEnd"/>
      <w:r>
        <w:rPr>
          <w:color w:val="212121"/>
          <w:sz w:val="28"/>
          <w:szCs w:val="28"/>
        </w:rPr>
        <w:t>отмене) налогового расхода включается информация:</w:t>
      </w:r>
    </w:p>
    <w:p w:rsidR="00BE74A4" w:rsidRDefault="00BE74A4" w:rsidP="006F266D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- о причине предлагаемого уточнения </w:t>
      </w:r>
      <w:proofErr w:type="gramStart"/>
      <w:r>
        <w:rPr>
          <w:color w:val="212121"/>
          <w:sz w:val="28"/>
          <w:szCs w:val="28"/>
        </w:rPr>
        <w:t xml:space="preserve">( </w:t>
      </w:r>
      <w:proofErr w:type="gramEnd"/>
      <w:r>
        <w:rPr>
          <w:color w:val="212121"/>
          <w:sz w:val="28"/>
          <w:szCs w:val="28"/>
        </w:rPr>
        <w:t>отмены ) налогового расхода, установленной проведенной оценкой налоговых расходов;</w:t>
      </w:r>
    </w:p>
    <w:p w:rsidR="00BE74A4" w:rsidRDefault="00BE74A4" w:rsidP="00BE74A4">
      <w:pPr>
        <w:shd w:val="clear" w:color="auto" w:fill="FFFFFF"/>
        <w:ind w:firstLine="709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lastRenderedPageBreak/>
        <w:t xml:space="preserve"> - о целесообразности уточнения (отмены</w:t>
      </w:r>
      <w:proofErr w:type="gramStart"/>
      <w:r>
        <w:rPr>
          <w:color w:val="212121"/>
          <w:sz w:val="28"/>
          <w:szCs w:val="28"/>
        </w:rPr>
        <w:t xml:space="preserve"> )</w:t>
      </w:r>
      <w:proofErr w:type="gramEnd"/>
      <w:r>
        <w:rPr>
          <w:color w:val="212121"/>
          <w:sz w:val="28"/>
          <w:szCs w:val="28"/>
        </w:rPr>
        <w:t xml:space="preserve"> налогового расхода (в соответствии с целями муниципальных программ и (или) целями социально-экономической политики муниципального образования);</w:t>
      </w:r>
    </w:p>
    <w:p w:rsidR="00BE74A4" w:rsidRDefault="00BE74A4" w:rsidP="000B7314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 - о количестве потенциальных получателей налогового расхода;</w:t>
      </w:r>
    </w:p>
    <w:p w:rsidR="00BE74A4" w:rsidRDefault="00BE74A4" w:rsidP="000B7314">
      <w:pPr>
        <w:shd w:val="clear" w:color="auto" w:fill="FFFFFF"/>
        <w:ind w:left="708" w:firstLine="709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 - о прогнозе сумм поступлений в бюджет муниципального образования в результате уточнения, отмены налогового расхода.</w:t>
      </w:r>
    </w:p>
    <w:p w:rsidR="00BE74A4" w:rsidRDefault="00BE74A4" w:rsidP="000B7314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3.6.Уточненная информация по пункту 18 приложения к настоящему Порядку  предоставляется администрацией в администрацию муниципального </w:t>
      </w:r>
      <w:proofErr w:type="spellStart"/>
      <w:r>
        <w:rPr>
          <w:color w:val="212121"/>
          <w:sz w:val="28"/>
          <w:szCs w:val="28"/>
        </w:rPr>
        <w:t>образования-Шацкий</w:t>
      </w:r>
      <w:proofErr w:type="spellEnd"/>
      <w:r>
        <w:rPr>
          <w:color w:val="212121"/>
          <w:sz w:val="28"/>
          <w:szCs w:val="28"/>
        </w:rPr>
        <w:t xml:space="preserve"> муниципальный район Рязанской  области  ежегодно,  в срок до 20 июля. </w:t>
      </w:r>
    </w:p>
    <w:p w:rsidR="00BE74A4" w:rsidRDefault="00BE74A4" w:rsidP="000B7314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3.7.Предложения по установлению новых видов налоговых расходов формируются Администрацией в рамках её компетенции в срок до 1 июня направляются в администрацию муниципального образовани</w:t>
      </w:r>
      <w:proofErr w:type="gramStart"/>
      <w:r>
        <w:rPr>
          <w:color w:val="212121"/>
          <w:sz w:val="28"/>
          <w:szCs w:val="28"/>
        </w:rPr>
        <w:t>я-</w:t>
      </w:r>
      <w:proofErr w:type="gramEnd"/>
      <w:r>
        <w:rPr>
          <w:color w:val="212121"/>
          <w:sz w:val="28"/>
          <w:szCs w:val="28"/>
        </w:rPr>
        <w:t xml:space="preserve"> </w:t>
      </w:r>
      <w:proofErr w:type="spellStart"/>
      <w:r>
        <w:rPr>
          <w:color w:val="212121"/>
          <w:sz w:val="28"/>
          <w:szCs w:val="28"/>
        </w:rPr>
        <w:t>Шацкий</w:t>
      </w:r>
      <w:proofErr w:type="spellEnd"/>
      <w:r>
        <w:rPr>
          <w:color w:val="212121"/>
          <w:sz w:val="28"/>
          <w:szCs w:val="28"/>
        </w:rPr>
        <w:t xml:space="preserve"> муниципальный район Рязанской области. Предложения   должны содержать следующую информацию:</w:t>
      </w:r>
    </w:p>
    <w:p w:rsidR="00BE74A4" w:rsidRDefault="00BE74A4" w:rsidP="000B7314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 - о целесообразности установления налогового расхода (в соответствии с целями муниципальных программ и (или) целями социально-экономической политики муниципального образования);</w:t>
      </w:r>
    </w:p>
    <w:p w:rsidR="00BE74A4" w:rsidRDefault="00BE74A4" w:rsidP="000B7314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 -  наименование муниципальной программы (подпрограммы, задачи  муниципальной программы), или направления (цели) социально-экономической политики муниципального образования, не относящейся к муниципальной программам</w:t>
      </w:r>
      <w:proofErr w:type="gramStart"/>
      <w:r>
        <w:rPr>
          <w:color w:val="212121"/>
          <w:sz w:val="28"/>
          <w:szCs w:val="28"/>
        </w:rPr>
        <w:t> ;</w:t>
      </w:r>
      <w:proofErr w:type="gramEnd"/>
    </w:p>
    <w:p w:rsidR="00BE74A4" w:rsidRDefault="00BE74A4" w:rsidP="006F266D">
      <w:pPr>
        <w:shd w:val="clear" w:color="auto" w:fill="FFFFFF"/>
        <w:ind w:left="708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 </w:t>
      </w:r>
      <w:proofErr w:type="gramStart"/>
      <w:r>
        <w:rPr>
          <w:color w:val="212121"/>
          <w:sz w:val="28"/>
          <w:szCs w:val="28"/>
        </w:rPr>
        <w:t>-  наименование целевого индикатора (показателя) муниципальной программы (подпрограммы, задачи муниципальной программы), или направления (цели) социально- экономической политики муниципального образования, не относящейся к муниципальной программам  на достижение  которого направлено предоставление налогового расхода;</w:t>
      </w:r>
      <w:proofErr w:type="gramEnd"/>
    </w:p>
    <w:p w:rsidR="00BE74A4" w:rsidRDefault="00BE74A4" w:rsidP="006F266D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 - о наличии альтернативных форм муниципальной поддержки потенциальных получателей льгот;</w:t>
      </w:r>
    </w:p>
    <w:p w:rsidR="00BE74A4" w:rsidRDefault="00BE74A4" w:rsidP="006F266D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 - прогноз количества потенциальных пользователей налогового расхода;</w:t>
      </w:r>
    </w:p>
    <w:p w:rsidR="00BE74A4" w:rsidRDefault="00BE74A4" w:rsidP="006F266D">
      <w:pPr>
        <w:shd w:val="clear" w:color="auto" w:fill="FFFFFF"/>
        <w:ind w:left="708" w:firstLine="708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 - прогноз объемов налоговых расходов бюджета муниципального образования в результате установления налогового расхода по видам налогов на очередной финансовый год и плановый период;</w:t>
      </w:r>
    </w:p>
    <w:p w:rsidR="00BE74A4" w:rsidRDefault="00BE74A4" w:rsidP="006F266D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 - прогноз поступлений налогов в бюджет муниципального образования на очередной финансовый год и плановый период в разрезе налогов;</w:t>
      </w:r>
    </w:p>
    <w:p w:rsidR="00BE74A4" w:rsidRDefault="00BE74A4" w:rsidP="006F266D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- предложения  по формированию усло</w:t>
      </w:r>
      <w:r w:rsidR="006F266D">
        <w:rPr>
          <w:color w:val="212121"/>
          <w:sz w:val="28"/>
          <w:szCs w:val="28"/>
        </w:rPr>
        <w:t xml:space="preserve">вий предоставления </w:t>
      </w:r>
      <w:r>
        <w:rPr>
          <w:color w:val="212121"/>
          <w:sz w:val="28"/>
          <w:szCs w:val="28"/>
        </w:rPr>
        <w:t xml:space="preserve">налогового расхода </w:t>
      </w:r>
      <w:proofErr w:type="gramStart"/>
      <w:r>
        <w:rPr>
          <w:color w:val="212121"/>
          <w:sz w:val="28"/>
          <w:szCs w:val="28"/>
        </w:rPr>
        <w:t xml:space="preserve">( </w:t>
      </w:r>
      <w:proofErr w:type="gramEnd"/>
      <w:r>
        <w:rPr>
          <w:color w:val="212121"/>
          <w:sz w:val="28"/>
          <w:szCs w:val="28"/>
        </w:rPr>
        <w:t>виды деятельности, сроки представления, условия по уро</w:t>
      </w:r>
      <w:r w:rsidR="006F266D">
        <w:rPr>
          <w:color w:val="212121"/>
          <w:sz w:val="28"/>
          <w:szCs w:val="28"/>
        </w:rPr>
        <w:t xml:space="preserve">вню заработной платы и </w:t>
      </w:r>
      <w:proofErr w:type="spellStart"/>
      <w:r w:rsidR="006F266D">
        <w:rPr>
          <w:color w:val="212121"/>
          <w:sz w:val="28"/>
          <w:szCs w:val="28"/>
        </w:rPr>
        <w:t>т.д</w:t>
      </w:r>
      <w:proofErr w:type="spellEnd"/>
      <w:r w:rsidR="006F266D">
        <w:rPr>
          <w:color w:val="212121"/>
          <w:sz w:val="28"/>
          <w:szCs w:val="28"/>
        </w:rPr>
        <w:t>).</w:t>
      </w:r>
    </w:p>
    <w:p w:rsidR="00BE74A4" w:rsidRDefault="00BE74A4" w:rsidP="006F266D">
      <w:pPr>
        <w:shd w:val="clear" w:color="auto" w:fill="FFFFFF"/>
        <w:ind w:firstLine="708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3.8.Предложения по уточнению, отмене, установлению налоговых расходов учитываются при формировании предложений по налоговой политике муниципального образования на очередной финансовый год и плановый период и разработке нормативных правовых </w:t>
      </w:r>
      <w:r>
        <w:rPr>
          <w:color w:val="212121"/>
          <w:sz w:val="28"/>
          <w:szCs w:val="28"/>
        </w:rPr>
        <w:lastRenderedPageBreak/>
        <w:t>актов муниципального образования, регулирующих налогообложение в муниципальном образовании.</w:t>
      </w:r>
    </w:p>
    <w:p w:rsidR="00BE74A4" w:rsidRDefault="00BE74A4" w:rsidP="00BE74A4">
      <w:pPr>
        <w:shd w:val="clear" w:color="auto" w:fill="FFFFFF"/>
        <w:spacing w:before="221"/>
        <w:jc w:val="center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 IV. Обобщение и направление результатов оценки эффективности налоговых расходов</w:t>
      </w:r>
    </w:p>
    <w:p w:rsidR="00BE74A4" w:rsidRDefault="00BE74A4" w:rsidP="00BE74A4">
      <w:pPr>
        <w:shd w:val="clear" w:color="auto" w:fill="FFFFFF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 </w:t>
      </w:r>
    </w:p>
    <w:p w:rsidR="00BE74A4" w:rsidRDefault="00BE74A4" w:rsidP="006F266D">
      <w:pPr>
        <w:shd w:val="clear" w:color="auto" w:fill="FFFFFF"/>
        <w:ind w:left="540" w:firstLine="168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4.1. Администрация  формирует результаты оценки налоговых расходов и направляет  информацию  по перечню показателей в администрацию </w:t>
      </w:r>
      <w:r>
        <w:rPr>
          <w:color w:val="000000"/>
          <w:sz w:val="28"/>
          <w:szCs w:val="28"/>
        </w:rPr>
        <w:t xml:space="preserve">муниципального образования — </w:t>
      </w:r>
      <w:proofErr w:type="spellStart"/>
      <w:r>
        <w:rPr>
          <w:color w:val="000000"/>
          <w:sz w:val="28"/>
          <w:szCs w:val="28"/>
        </w:rPr>
        <w:t>Шацкий</w:t>
      </w:r>
      <w:proofErr w:type="spellEnd"/>
      <w:r>
        <w:rPr>
          <w:color w:val="000000"/>
          <w:sz w:val="28"/>
          <w:szCs w:val="28"/>
        </w:rPr>
        <w:t xml:space="preserve"> муниципальный район Рязанской области</w:t>
      </w:r>
      <w:r>
        <w:rPr>
          <w:color w:val="212121"/>
          <w:sz w:val="28"/>
          <w:szCs w:val="28"/>
        </w:rPr>
        <w:t xml:space="preserve"> Рязанской области согласно </w:t>
      </w:r>
      <w:hyperlink r:id="rId4" w:anchor="P140" w:history="1">
        <w:r>
          <w:rPr>
            <w:rStyle w:val="a4"/>
            <w:color w:val="212121"/>
            <w:sz w:val="28"/>
            <w:szCs w:val="28"/>
          </w:rPr>
          <w:t>приложению</w:t>
        </w:r>
      </w:hyperlink>
      <w:r>
        <w:rPr>
          <w:color w:val="212121"/>
          <w:sz w:val="28"/>
          <w:szCs w:val="28"/>
        </w:rPr>
        <w:t> к настоящему Порядку в срок до 1 мая.</w:t>
      </w:r>
    </w:p>
    <w:p w:rsidR="00BE74A4" w:rsidRDefault="00BE74A4" w:rsidP="006F266D">
      <w:pPr>
        <w:shd w:val="clear" w:color="auto" w:fill="FFFFFF"/>
        <w:ind w:left="540"/>
        <w:jc w:val="both"/>
        <w:rPr>
          <w:sz w:val="28"/>
          <w:szCs w:val="28"/>
        </w:rPr>
      </w:pPr>
      <w:r>
        <w:rPr>
          <w:color w:val="212121"/>
          <w:sz w:val="28"/>
          <w:szCs w:val="28"/>
        </w:rPr>
        <w:t xml:space="preserve"> 4.2.Уточненные  результаты оценки налоговых расходов ( при необходимости)  направляются в администрацию </w:t>
      </w:r>
      <w:r>
        <w:rPr>
          <w:color w:val="000000"/>
          <w:sz w:val="28"/>
          <w:szCs w:val="28"/>
        </w:rPr>
        <w:t>муни</w:t>
      </w:r>
      <w:r w:rsidR="006F266D">
        <w:rPr>
          <w:color w:val="000000"/>
          <w:sz w:val="28"/>
          <w:szCs w:val="28"/>
        </w:rPr>
        <w:t xml:space="preserve">ципального образования— </w:t>
      </w:r>
      <w:proofErr w:type="spellStart"/>
      <w:proofErr w:type="gramStart"/>
      <w:r w:rsidR="006F266D">
        <w:rPr>
          <w:color w:val="000000"/>
          <w:sz w:val="28"/>
          <w:szCs w:val="28"/>
        </w:rPr>
        <w:t>Ша</w:t>
      </w:r>
      <w:proofErr w:type="gramEnd"/>
      <w:r w:rsidR="006F266D">
        <w:rPr>
          <w:color w:val="000000"/>
          <w:sz w:val="28"/>
          <w:szCs w:val="28"/>
        </w:rPr>
        <w:t>цкий</w:t>
      </w:r>
      <w:proofErr w:type="spellEnd"/>
      <w:r w:rsidR="006F266D">
        <w:rPr>
          <w:color w:val="000000"/>
          <w:sz w:val="28"/>
          <w:szCs w:val="28"/>
        </w:rPr>
        <w:t xml:space="preserve"> муниципальный район </w:t>
      </w:r>
      <w:r>
        <w:rPr>
          <w:color w:val="000000"/>
          <w:sz w:val="28"/>
          <w:szCs w:val="28"/>
        </w:rPr>
        <w:t>Рязанской области</w:t>
      </w:r>
      <w:r w:rsidR="006F266D">
        <w:rPr>
          <w:color w:val="212121"/>
          <w:sz w:val="28"/>
          <w:szCs w:val="28"/>
        </w:rPr>
        <w:t xml:space="preserve"> </w:t>
      </w:r>
      <w:r>
        <w:rPr>
          <w:color w:val="212121"/>
          <w:sz w:val="28"/>
          <w:szCs w:val="28"/>
        </w:rPr>
        <w:t> в срок до 20 июля.</w:t>
      </w:r>
    </w:p>
    <w:p w:rsidR="006F266D" w:rsidRDefault="00BE74A4" w:rsidP="006F266D">
      <w:pPr>
        <w:widowControl w:val="0"/>
        <w:ind w:left="540" w:firstLine="168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4.3.Результаты рассмотрения оценки налоговых расходов</w:t>
      </w:r>
    </w:p>
    <w:p w:rsidR="00BE74A4" w:rsidRDefault="00BE74A4" w:rsidP="006F266D">
      <w:pPr>
        <w:widowControl w:val="0"/>
        <w:ind w:left="540" w:firstLine="168"/>
        <w:jc w:val="both"/>
        <w:rPr>
          <w:sz w:val="28"/>
          <w:szCs w:val="28"/>
        </w:rPr>
      </w:pPr>
      <w:r>
        <w:rPr>
          <w:color w:val="212121"/>
          <w:sz w:val="28"/>
          <w:szCs w:val="28"/>
        </w:rPr>
        <w:t>Администрации учитываются при формировании основных направлений бюджетной и налоговой политики  муниципального образования, а также при проведении оценки эффективности реализации муниципальных программ.</w:t>
      </w:r>
    </w:p>
    <w:p w:rsidR="00BE74A4" w:rsidRDefault="00BE74A4" w:rsidP="00BE74A4">
      <w:pPr>
        <w:widowControl w:val="0"/>
        <w:ind w:firstLine="540"/>
        <w:jc w:val="both"/>
        <w:rPr>
          <w:sz w:val="28"/>
          <w:szCs w:val="28"/>
        </w:rPr>
      </w:pPr>
    </w:p>
    <w:p w:rsidR="00BE74A4" w:rsidRDefault="00BE74A4" w:rsidP="00BE74A4">
      <w:pPr>
        <w:widowControl w:val="0"/>
        <w:ind w:firstLine="540"/>
        <w:jc w:val="right"/>
        <w:rPr>
          <w:sz w:val="28"/>
          <w:szCs w:val="28"/>
        </w:rPr>
      </w:pPr>
    </w:p>
    <w:p w:rsidR="00BE74A4" w:rsidRDefault="00BE74A4" w:rsidP="00BE74A4">
      <w:pPr>
        <w:widowControl w:val="0"/>
        <w:ind w:firstLine="540"/>
        <w:jc w:val="right"/>
        <w:rPr>
          <w:sz w:val="28"/>
          <w:szCs w:val="28"/>
        </w:rPr>
      </w:pPr>
    </w:p>
    <w:p w:rsidR="00BE74A4" w:rsidRDefault="00BE74A4" w:rsidP="00BE74A4">
      <w:pPr>
        <w:widowControl w:val="0"/>
        <w:ind w:firstLine="540"/>
        <w:jc w:val="right"/>
        <w:rPr>
          <w:sz w:val="28"/>
          <w:szCs w:val="28"/>
        </w:rPr>
      </w:pPr>
    </w:p>
    <w:p w:rsidR="00BE74A4" w:rsidRDefault="00BE74A4" w:rsidP="00BE74A4">
      <w:pPr>
        <w:widowControl w:val="0"/>
        <w:ind w:firstLine="540"/>
        <w:jc w:val="right"/>
        <w:rPr>
          <w:sz w:val="28"/>
          <w:szCs w:val="28"/>
        </w:rPr>
      </w:pPr>
    </w:p>
    <w:p w:rsidR="00BE74A4" w:rsidRDefault="00BE74A4" w:rsidP="00BE74A4">
      <w:pPr>
        <w:widowControl w:val="0"/>
        <w:ind w:firstLine="540"/>
        <w:jc w:val="right"/>
        <w:rPr>
          <w:sz w:val="28"/>
          <w:szCs w:val="28"/>
        </w:rPr>
      </w:pPr>
    </w:p>
    <w:p w:rsidR="00BE74A4" w:rsidRDefault="00BE74A4" w:rsidP="00BE74A4">
      <w:pPr>
        <w:widowControl w:val="0"/>
        <w:ind w:firstLine="540"/>
        <w:jc w:val="right"/>
        <w:rPr>
          <w:sz w:val="28"/>
          <w:szCs w:val="28"/>
        </w:rPr>
      </w:pPr>
    </w:p>
    <w:p w:rsidR="00BE74A4" w:rsidRDefault="00BE74A4" w:rsidP="00BE74A4">
      <w:pPr>
        <w:widowControl w:val="0"/>
        <w:ind w:firstLine="540"/>
        <w:jc w:val="right"/>
        <w:rPr>
          <w:sz w:val="28"/>
          <w:szCs w:val="28"/>
        </w:rPr>
      </w:pPr>
    </w:p>
    <w:p w:rsidR="00BE74A4" w:rsidRDefault="00BE74A4" w:rsidP="00BE74A4">
      <w:pPr>
        <w:widowControl w:val="0"/>
        <w:ind w:firstLine="540"/>
        <w:jc w:val="right"/>
        <w:rPr>
          <w:sz w:val="28"/>
          <w:szCs w:val="28"/>
        </w:rPr>
      </w:pPr>
    </w:p>
    <w:p w:rsidR="00BE74A4" w:rsidRDefault="00BE74A4" w:rsidP="00BE74A4">
      <w:pPr>
        <w:widowControl w:val="0"/>
        <w:ind w:firstLine="540"/>
        <w:jc w:val="right"/>
        <w:rPr>
          <w:sz w:val="28"/>
          <w:szCs w:val="28"/>
        </w:rPr>
      </w:pPr>
    </w:p>
    <w:p w:rsidR="00BE74A4" w:rsidRDefault="00BE74A4" w:rsidP="00BE74A4">
      <w:pPr>
        <w:widowControl w:val="0"/>
        <w:ind w:firstLine="540"/>
        <w:jc w:val="right"/>
        <w:rPr>
          <w:sz w:val="28"/>
          <w:szCs w:val="28"/>
        </w:rPr>
      </w:pPr>
    </w:p>
    <w:p w:rsidR="00BE74A4" w:rsidRDefault="00BE74A4" w:rsidP="00BE74A4">
      <w:pPr>
        <w:widowControl w:val="0"/>
        <w:ind w:firstLine="540"/>
        <w:jc w:val="right"/>
        <w:rPr>
          <w:sz w:val="28"/>
          <w:szCs w:val="28"/>
        </w:rPr>
      </w:pPr>
    </w:p>
    <w:p w:rsidR="00BE74A4" w:rsidRDefault="00BE74A4" w:rsidP="00BE74A4">
      <w:pPr>
        <w:widowControl w:val="0"/>
        <w:ind w:firstLine="540"/>
        <w:jc w:val="right"/>
        <w:rPr>
          <w:sz w:val="28"/>
          <w:szCs w:val="28"/>
        </w:rPr>
      </w:pPr>
    </w:p>
    <w:p w:rsidR="00BE74A4" w:rsidRDefault="00BE74A4" w:rsidP="00BE74A4">
      <w:pPr>
        <w:widowControl w:val="0"/>
        <w:ind w:firstLine="540"/>
        <w:jc w:val="right"/>
        <w:rPr>
          <w:sz w:val="28"/>
          <w:szCs w:val="28"/>
        </w:rPr>
      </w:pPr>
    </w:p>
    <w:p w:rsidR="00BE74A4" w:rsidRDefault="00BE74A4" w:rsidP="00BE74A4">
      <w:pPr>
        <w:widowControl w:val="0"/>
        <w:ind w:firstLine="540"/>
        <w:jc w:val="right"/>
        <w:rPr>
          <w:sz w:val="28"/>
          <w:szCs w:val="28"/>
        </w:rPr>
      </w:pPr>
    </w:p>
    <w:p w:rsidR="00BE74A4" w:rsidRDefault="00BE74A4" w:rsidP="00BE74A4">
      <w:pPr>
        <w:widowControl w:val="0"/>
        <w:ind w:firstLine="540"/>
        <w:jc w:val="right"/>
        <w:rPr>
          <w:sz w:val="28"/>
          <w:szCs w:val="28"/>
        </w:rPr>
      </w:pPr>
    </w:p>
    <w:p w:rsidR="00BE74A4" w:rsidRDefault="00BE74A4" w:rsidP="00BE74A4">
      <w:pPr>
        <w:widowControl w:val="0"/>
        <w:ind w:firstLine="540"/>
        <w:jc w:val="right"/>
        <w:rPr>
          <w:sz w:val="28"/>
          <w:szCs w:val="28"/>
        </w:rPr>
      </w:pPr>
    </w:p>
    <w:p w:rsidR="00BE74A4" w:rsidRDefault="00BE74A4" w:rsidP="00BE74A4">
      <w:pPr>
        <w:widowControl w:val="0"/>
        <w:ind w:firstLine="540"/>
        <w:jc w:val="right"/>
        <w:rPr>
          <w:sz w:val="28"/>
          <w:szCs w:val="28"/>
        </w:rPr>
      </w:pPr>
    </w:p>
    <w:p w:rsidR="00BE74A4" w:rsidRDefault="00BE74A4" w:rsidP="00BE74A4">
      <w:pPr>
        <w:widowControl w:val="0"/>
        <w:ind w:firstLine="540"/>
        <w:jc w:val="right"/>
        <w:rPr>
          <w:sz w:val="28"/>
          <w:szCs w:val="28"/>
        </w:rPr>
      </w:pPr>
    </w:p>
    <w:p w:rsidR="00BE74A4" w:rsidRDefault="00BE74A4" w:rsidP="00BE74A4">
      <w:pPr>
        <w:widowControl w:val="0"/>
        <w:ind w:firstLine="540"/>
        <w:jc w:val="right"/>
        <w:rPr>
          <w:sz w:val="28"/>
          <w:szCs w:val="28"/>
        </w:rPr>
      </w:pPr>
    </w:p>
    <w:p w:rsidR="006F266D" w:rsidRDefault="006F266D" w:rsidP="00BE74A4">
      <w:pPr>
        <w:widowControl w:val="0"/>
        <w:ind w:firstLine="540"/>
        <w:jc w:val="right"/>
        <w:rPr>
          <w:sz w:val="28"/>
          <w:szCs w:val="28"/>
        </w:rPr>
      </w:pPr>
    </w:p>
    <w:p w:rsidR="006F266D" w:rsidRDefault="006F266D" w:rsidP="00BE74A4">
      <w:pPr>
        <w:widowControl w:val="0"/>
        <w:ind w:firstLine="540"/>
        <w:jc w:val="right"/>
        <w:rPr>
          <w:sz w:val="28"/>
          <w:szCs w:val="28"/>
        </w:rPr>
      </w:pPr>
    </w:p>
    <w:p w:rsidR="006F266D" w:rsidRDefault="006F266D" w:rsidP="00BE74A4">
      <w:pPr>
        <w:widowControl w:val="0"/>
        <w:ind w:firstLine="540"/>
        <w:jc w:val="right"/>
        <w:rPr>
          <w:sz w:val="28"/>
          <w:szCs w:val="28"/>
        </w:rPr>
      </w:pPr>
    </w:p>
    <w:p w:rsidR="006F266D" w:rsidRDefault="006F266D" w:rsidP="00BE74A4">
      <w:pPr>
        <w:widowControl w:val="0"/>
        <w:ind w:firstLine="540"/>
        <w:jc w:val="right"/>
        <w:rPr>
          <w:sz w:val="28"/>
          <w:szCs w:val="28"/>
        </w:rPr>
      </w:pPr>
    </w:p>
    <w:p w:rsidR="00BE74A4" w:rsidRDefault="00BE74A4" w:rsidP="00BE74A4">
      <w:pPr>
        <w:widowControl w:val="0"/>
        <w:ind w:firstLine="540"/>
        <w:jc w:val="right"/>
        <w:rPr>
          <w:sz w:val="28"/>
          <w:szCs w:val="28"/>
        </w:rPr>
      </w:pPr>
    </w:p>
    <w:p w:rsidR="006F266D" w:rsidRDefault="00BE74A4" w:rsidP="006F266D">
      <w:pPr>
        <w:widowControl w:val="0"/>
        <w:tabs>
          <w:tab w:val="left" w:pos="6045"/>
          <w:tab w:val="left" w:pos="6379"/>
          <w:tab w:val="right" w:pos="9637"/>
        </w:tabs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Приложение </w:t>
      </w:r>
    </w:p>
    <w:p w:rsidR="00BE74A4" w:rsidRDefault="00BE74A4" w:rsidP="006F266D">
      <w:pPr>
        <w:widowControl w:val="0"/>
        <w:tabs>
          <w:tab w:val="left" w:pos="6045"/>
          <w:tab w:val="left" w:pos="6379"/>
          <w:tab w:val="right" w:pos="9637"/>
        </w:tabs>
        <w:ind w:firstLine="540"/>
        <w:jc w:val="right"/>
        <w:rPr>
          <w:color w:val="212121"/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BE74A4" w:rsidRDefault="00BE74A4" w:rsidP="006F266D">
      <w:pPr>
        <w:widowControl w:val="0"/>
        <w:shd w:val="clear" w:color="auto" w:fill="FFFFFF"/>
        <w:tabs>
          <w:tab w:val="center" w:pos="5088"/>
          <w:tab w:val="right" w:pos="9637"/>
        </w:tabs>
        <w:ind w:firstLine="540"/>
        <w:jc w:val="right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ab/>
      </w:r>
      <w:r w:rsidR="006F266D">
        <w:rPr>
          <w:color w:val="212121"/>
          <w:sz w:val="28"/>
          <w:szCs w:val="28"/>
        </w:rPr>
        <w:tab/>
      </w:r>
      <w:r>
        <w:rPr>
          <w:color w:val="212121"/>
          <w:sz w:val="28"/>
          <w:szCs w:val="28"/>
        </w:rPr>
        <w:t>оценки налоговых расходов</w:t>
      </w:r>
    </w:p>
    <w:p w:rsidR="00BE74A4" w:rsidRDefault="00BE74A4" w:rsidP="006F266D">
      <w:pPr>
        <w:widowControl w:val="0"/>
        <w:shd w:val="clear" w:color="auto" w:fill="FFFFFF"/>
        <w:tabs>
          <w:tab w:val="left" w:pos="5175"/>
          <w:tab w:val="left" w:pos="5595"/>
          <w:tab w:val="right" w:pos="9637"/>
        </w:tabs>
        <w:ind w:firstLine="540"/>
        <w:jc w:val="right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ab/>
        <w:t xml:space="preserve"> муниципального образования</w:t>
      </w:r>
    </w:p>
    <w:p w:rsidR="00BE74A4" w:rsidRDefault="00BE74A4" w:rsidP="006F266D">
      <w:pPr>
        <w:widowControl w:val="0"/>
        <w:shd w:val="clear" w:color="auto" w:fill="FFFFFF"/>
        <w:ind w:firstLine="540"/>
        <w:jc w:val="right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- </w:t>
      </w:r>
      <w:proofErr w:type="spellStart"/>
      <w:r>
        <w:rPr>
          <w:color w:val="212121"/>
          <w:sz w:val="28"/>
          <w:szCs w:val="28"/>
        </w:rPr>
        <w:t>Куплинское</w:t>
      </w:r>
      <w:proofErr w:type="spellEnd"/>
      <w:r>
        <w:rPr>
          <w:color w:val="212121"/>
          <w:sz w:val="28"/>
          <w:szCs w:val="28"/>
        </w:rPr>
        <w:t xml:space="preserve"> сельское  поселение</w:t>
      </w:r>
    </w:p>
    <w:p w:rsidR="00BE74A4" w:rsidRDefault="00BE74A4" w:rsidP="006F266D">
      <w:pPr>
        <w:widowControl w:val="0"/>
        <w:shd w:val="clear" w:color="auto" w:fill="FFFFFF"/>
        <w:tabs>
          <w:tab w:val="center" w:pos="5088"/>
          <w:tab w:val="right" w:pos="9637"/>
        </w:tabs>
        <w:ind w:firstLine="540"/>
        <w:jc w:val="right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ab/>
      </w:r>
      <w:r w:rsidR="006F266D">
        <w:rPr>
          <w:color w:val="212121"/>
          <w:sz w:val="28"/>
          <w:szCs w:val="28"/>
        </w:rPr>
        <w:tab/>
      </w:r>
      <w:proofErr w:type="spellStart"/>
      <w:r>
        <w:rPr>
          <w:color w:val="212121"/>
          <w:sz w:val="28"/>
          <w:szCs w:val="28"/>
        </w:rPr>
        <w:t>Шацкого</w:t>
      </w:r>
      <w:proofErr w:type="spellEnd"/>
      <w:r>
        <w:rPr>
          <w:color w:val="212121"/>
          <w:sz w:val="28"/>
          <w:szCs w:val="28"/>
        </w:rPr>
        <w:t xml:space="preserve"> муниципального района</w:t>
      </w:r>
    </w:p>
    <w:p w:rsidR="00BE74A4" w:rsidRDefault="00BE74A4" w:rsidP="006F266D">
      <w:pPr>
        <w:widowControl w:val="0"/>
        <w:shd w:val="clear" w:color="auto" w:fill="FFFFFF"/>
        <w:tabs>
          <w:tab w:val="center" w:pos="5088"/>
          <w:tab w:val="right" w:pos="9637"/>
        </w:tabs>
        <w:ind w:firstLine="540"/>
        <w:jc w:val="right"/>
        <w:rPr>
          <w:sz w:val="28"/>
          <w:szCs w:val="28"/>
        </w:rPr>
      </w:pPr>
      <w:r>
        <w:rPr>
          <w:color w:val="212121"/>
          <w:sz w:val="28"/>
          <w:szCs w:val="28"/>
        </w:rPr>
        <w:tab/>
        <w:t xml:space="preserve"> </w:t>
      </w:r>
      <w:r w:rsidR="006F266D">
        <w:rPr>
          <w:color w:val="212121"/>
          <w:sz w:val="28"/>
          <w:szCs w:val="28"/>
        </w:rPr>
        <w:tab/>
      </w:r>
      <w:r>
        <w:rPr>
          <w:color w:val="212121"/>
          <w:sz w:val="28"/>
          <w:szCs w:val="28"/>
        </w:rPr>
        <w:t>Рязанской области</w:t>
      </w:r>
    </w:p>
    <w:p w:rsidR="00BE74A4" w:rsidRDefault="00BE74A4" w:rsidP="006F266D">
      <w:pPr>
        <w:widowControl w:val="0"/>
        <w:jc w:val="right"/>
        <w:rPr>
          <w:sz w:val="28"/>
          <w:szCs w:val="28"/>
        </w:rPr>
      </w:pPr>
    </w:p>
    <w:p w:rsidR="00BE74A4" w:rsidRDefault="00BE74A4" w:rsidP="00BE74A4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</w:p>
    <w:p w:rsidR="00BE74A4" w:rsidRDefault="00BE74A4" w:rsidP="00BE74A4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показателей для проведения оценки налоговых расходов </w:t>
      </w:r>
    </w:p>
    <w:p w:rsidR="00BE74A4" w:rsidRDefault="00BE74A4" w:rsidP="00BE74A4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— </w:t>
      </w:r>
      <w:proofErr w:type="spellStart"/>
      <w:r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 района Рязанской области</w:t>
      </w:r>
    </w:p>
    <w:p w:rsidR="00BE74A4" w:rsidRDefault="00BE74A4" w:rsidP="00BE74A4">
      <w:pPr>
        <w:widowControl w:val="0"/>
        <w:ind w:firstLine="709"/>
        <w:rPr>
          <w:sz w:val="28"/>
          <w:szCs w:val="28"/>
        </w:rPr>
      </w:pPr>
    </w:p>
    <w:tbl>
      <w:tblPr>
        <w:tblW w:w="0" w:type="auto"/>
        <w:tblInd w:w="67" w:type="dxa"/>
        <w:tblLayout w:type="fixed"/>
        <w:tblCellMar>
          <w:top w:w="102" w:type="dxa"/>
          <w:left w:w="67" w:type="dxa"/>
          <w:bottom w:w="102" w:type="dxa"/>
          <w:right w:w="62" w:type="dxa"/>
        </w:tblCellMar>
        <w:tblLook w:val="04A0"/>
      </w:tblPr>
      <w:tblGrid>
        <w:gridCol w:w="566"/>
        <w:gridCol w:w="5216"/>
        <w:gridCol w:w="4313"/>
      </w:tblGrid>
      <w:tr w:rsidR="00BE74A4" w:rsidTr="00BE74A4">
        <w:tc>
          <w:tcPr>
            <w:tcW w:w="5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Предоставляемая информация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 данных</w:t>
            </w:r>
          </w:p>
        </w:tc>
      </w:tr>
      <w:tr w:rsidR="00BE74A4" w:rsidTr="00BE74A4">
        <w:tc>
          <w:tcPr>
            <w:tcW w:w="10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I. Нормативные характеристики налоговых расходов муниципального образования — </w:t>
            </w:r>
            <w:proofErr w:type="spellStart"/>
            <w:r>
              <w:rPr>
                <w:sz w:val="28"/>
                <w:szCs w:val="28"/>
              </w:rPr>
              <w:t>Куплинское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sz w:val="28"/>
                <w:szCs w:val="28"/>
              </w:rPr>
              <w:t>Шацкого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Рязанской области</w:t>
            </w:r>
          </w:p>
        </w:tc>
      </w:tr>
      <w:tr w:rsidR="00BE74A4" w:rsidTr="00BE74A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E74A4" w:rsidTr="00BE74A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Нормативные правовые акты муниципального образования, 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муниципального образования — </w:t>
            </w:r>
            <w:proofErr w:type="spellStart"/>
            <w:r>
              <w:rPr>
                <w:sz w:val="28"/>
                <w:szCs w:val="28"/>
              </w:rPr>
              <w:t>Куплинское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sz w:val="28"/>
                <w:szCs w:val="28"/>
              </w:rPr>
              <w:t>Шацкого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Рязанской области</w:t>
            </w:r>
          </w:p>
        </w:tc>
      </w:tr>
      <w:tr w:rsidR="00BE74A4" w:rsidTr="00BE74A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Условия предоставления налоговых льгот, освобождений и иных преференций для плательщиков налогов, установленные нормативными правовыми актами муниципального образования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муниципального образования — </w:t>
            </w:r>
            <w:proofErr w:type="spellStart"/>
            <w:r>
              <w:rPr>
                <w:sz w:val="28"/>
                <w:szCs w:val="28"/>
              </w:rPr>
              <w:t>Куплинское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sz w:val="28"/>
                <w:szCs w:val="28"/>
              </w:rPr>
              <w:t>Шацкого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Рязанской области</w:t>
            </w:r>
          </w:p>
        </w:tc>
      </w:tr>
      <w:tr w:rsidR="00BE74A4" w:rsidTr="00BE74A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Целевая категория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муниципального образования — </w:t>
            </w:r>
            <w:proofErr w:type="spellStart"/>
            <w:r>
              <w:rPr>
                <w:sz w:val="28"/>
                <w:szCs w:val="28"/>
              </w:rPr>
              <w:t>Куплинское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sz w:val="28"/>
                <w:szCs w:val="28"/>
              </w:rPr>
              <w:t>Шацкого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Рязанской области</w:t>
            </w:r>
          </w:p>
        </w:tc>
      </w:tr>
      <w:tr w:rsidR="00BE74A4" w:rsidTr="00BE74A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Даты вступления в силу положений нормативных правовых актов муниципального образования, устанавливающих налоговые льготы, освобождения и иные преференции по налогам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муниципального образования — </w:t>
            </w:r>
            <w:proofErr w:type="spellStart"/>
            <w:r>
              <w:rPr>
                <w:sz w:val="28"/>
                <w:szCs w:val="28"/>
              </w:rPr>
              <w:t>Куплинское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sz w:val="28"/>
                <w:szCs w:val="28"/>
              </w:rPr>
              <w:t>Шацкого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Рязанской области</w:t>
            </w:r>
          </w:p>
        </w:tc>
      </w:tr>
      <w:tr w:rsidR="00BE74A4" w:rsidTr="00BE74A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Даты начала </w:t>
            </w:r>
            <w:proofErr w:type="gramStart"/>
            <w:r>
              <w:rPr>
                <w:sz w:val="28"/>
                <w:szCs w:val="28"/>
              </w:rPr>
              <w:t>действия</w:t>
            </w:r>
            <w:proofErr w:type="gramEnd"/>
            <w:r>
              <w:rPr>
                <w:sz w:val="28"/>
                <w:szCs w:val="28"/>
              </w:rPr>
              <w:t xml:space="preserve"> предоставленного нормативными правовыми актами муниципального образования права на налоговые льготы, освобождения и иные преференции по налогам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муниципального образования — </w:t>
            </w:r>
            <w:proofErr w:type="spellStart"/>
            <w:r>
              <w:rPr>
                <w:sz w:val="28"/>
                <w:szCs w:val="28"/>
              </w:rPr>
              <w:t>Куплинское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sz w:val="28"/>
                <w:szCs w:val="28"/>
              </w:rPr>
              <w:t>Шацкого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Рязанской области</w:t>
            </w:r>
          </w:p>
        </w:tc>
      </w:tr>
      <w:tr w:rsidR="00BE74A4" w:rsidTr="00BE74A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 действия налоговых льгот, освобождений и иных преференций по налогам, предоставленных нормативными правовыми актами муниципального образования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муниципального образования — </w:t>
            </w:r>
            <w:proofErr w:type="spellStart"/>
            <w:r>
              <w:rPr>
                <w:sz w:val="28"/>
                <w:szCs w:val="28"/>
              </w:rPr>
              <w:t>Куплинское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sz w:val="28"/>
                <w:szCs w:val="28"/>
              </w:rPr>
              <w:t>Шацкого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Рязанской области</w:t>
            </w:r>
          </w:p>
        </w:tc>
      </w:tr>
      <w:tr w:rsidR="00BE74A4" w:rsidTr="00BE74A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прекращения действия налоговых льгот, освобождений и иных преференций по налогам, установленная нормативными правовыми актами муниципального образования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муниципального образования — </w:t>
            </w:r>
            <w:proofErr w:type="spellStart"/>
            <w:r>
              <w:rPr>
                <w:sz w:val="28"/>
                <w:szCs w:val="28"/>
              </w:rPr>
              <w:t>Куплинское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sz w:val="28"/>
                <w:szCs w:val="28"/>
              </w:rPr>
              <w:t>Шацкого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Рязанской области</w:t>
            </w:r>
          </w:p>
        </w:tc>
      </w:tr>
      <w:tr w:rsidR="00BE74A4" w:rsidTr="00BE74A4">
        <w:tc>
          <w:tcPr>
            <w:tcW w:w="10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II. Целевые характеристики налоговых расходов муниципального образования — </w:t>
            </w:r>
            <w:proofErr w:type="spellStart"/>
            <w:r>
              <w:rPr>
                <w:sz w:val="28"/>
                <w:szCs w:val="28"/>
              </w:rPr>
              <w:t>Куплинское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sz w:val="28"/>
                <w:szCs w:val="28"/>
              </w:rPr>
              <w:t>Шацкого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Рязанской области</w:t>
            </w:r>
          </w:p>
        </w:tc>
      </w:tr>
      <w:tr w:rsidR="00BE74A4" w:rsidTr="00BE74A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муниципального образования — </w:t>
            </w:r>
            <w:proofErr w:type="spellStart"/>
            <w:r>
              <w:rPr>
                <w:sz w:val="28"/>
                <w:szCs w:val="28"/>
              </w:rPr>
              <w:t>Куплинское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sz w:val="28"/>
                <w:szCs w:val="28"/>
              </w:rPr>
              <w:t>Шацкого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Рязанской области</w:t>
            </w:r>
          </w:p>
        </w:tc>
      </w:tr>
      <w:tr w:rsidR="00BE74A4" w:rsidTr="00BE74A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Целевая категория налогового расхода 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муниципального образования — </w:t>
            </w:r>
            <w:proofErr w:type="spellStart"/>
            <w:r>
              <w:rPr>
                <w:sz w:val="28"/>
                <w:szCs w:val="28"/>
              </w:rPr>
              <w:t>Куплинское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sz w:val="28"/>
                <w:szCs w:val="28"/>
              </w:rPr>
              <w:t>Шацкого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Рязанской области</w:t>
            </w:r>
          </w:p>
        </w:tc>
      </w:tr>
      <w:tr w:rsidR="00BE74A4" w:rsidTr="00BE74A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предоставления налоговых льгот, освобождений и иных преференций для плательщиков налогов, установленных нормативными правовыми актами муниципального образования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муниципального образования — </w:t>
            </w:r>
            <w:proofErr w:type="spellStart"/>
            <w:r>
              <w:rPr>
                <w:sz w:val="28"/>
                <w:szCs w:val="28"/>
              </w:rPr>
              <w:t>Куплинское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sz w:val="28"/>
                <w:szCs w:val="28"/>
              </w:rPr>
              <w:t>Шацкого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Рязанской области</w:t>
            </w:r>
          </w:p>
        </w:tc>
      </w:tr>
      <w:tr w:rsidR="00BE74A4" w:rsidTr="00BE74A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Наименования налогов, по которым предусматриваются налоговые льготы, освобождения и иные преференции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муниципального образования — </w:t>
            </w:r>
            <w:proofErr w:type="spellStart"/>
            <w:r>
              <w:rPr>
                <w:sz w:val="28"/>
                <w:szCs w:val="28"/>
              </w:rPr>
              <w:t>Куплинское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sz w:val="28"/>
                <w:szCs w:val="28"/>
              </w:rPr>
              <w:t>Шацкого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Рязанской области</w:t>
            </w:r>
          </w:p>
        </w:tc>
      </w:tr>
      <w:tr w:rsidR="00BE74A4" w:rsidTr="00BE74A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 налоговых льгот, освобождений и </w:t>
            </w:r>
            <w:r>
              <w:rPr>
                <w:sz w:val="28"/>
                <w:szCs w:val="28"/>
              </w:rPr>
              <w:lastRenderedPageBreak/>
              <w:t>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Администрация муниципального </w:t>
            </w:r>
            <w:r>
              <w:rPr>
                <w:sz w:val="28"/>
                <w:szCs w:val="28"/>
              </w:rPr>
              <w:lastRenderedPageBreak/>
              <w:t xml:space="preserve">образования </w:t>
            </w:r>
            <w:proofErr w:type="spellStart"/>
            <w:r>
              <w:rPr>
                <w:sz w:val="28"/>
                <w:szCs w:val="28"/>
              </w:rPr>
              <w:t>Куплинское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sz w:val="28"/>
                <w:szCs w:val="28"/>
              </w:rPr>
              <w:t>Шацкого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Рязанской области</w:t>
            </w:r>
          </w:p>
        </w:tc>
      </w:tr>
      <w:tr w:rsidR="00BE74A4" w:rsidTr="00BE74A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13.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муниципального образования — </w:t>
            </w:r>
            <w:proofErr w:type="spellStart"/>
            <w:r>
              <w:rPr>
                <w:sz w:val="28"/>
                <w:szCs w:val="28"/>
              </w:rPr>
              <w:t>Куплинское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sz w:val="28"/>
                <w:szCs w:val="28"/>
              </w:rPr>
              <w:t>Шацкого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Рязанской области</w:t>
            </w:r>
          </w:p>
        </w:tc>
      </w:tr>
      <w:tr w:rsidR="00BE74A4" w:rsidTr="00BE74A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Показатель (индикатор) достижения целей муниципальных программ и (или) целей социально-экономической политики муниципального образования, не относящихся к муниципальным программам, в связи с предоставлением налоговых льгот, освобождений и иных преференций по налогам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муниципального образования — </w:t>
            </w:r>
            <w:proofErr w:type="spellStart"/>
            <w:r>
              <w:rPr>
                <w:sz w:val="28"/>
                <w:szCs w:val="28"/>
              </w:rPr>
              <w:t>Куплинское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sz w:val="28"/>
                <w:szCs w:val="28"/>
              </w:rPr>
              <w:t>Шацкого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Рязанской области</w:t>
            </w:r>
          </w:p>
        </w:tc>
      </w:tr>
      <w:tr w:rsidR="00BE74A4" w:rsidTr="00BE74A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вида экономической деятельности (по </w:t>
            </w:r>
            <w:hyperlink r:id="rId5" w:history="1">
              <w:r>
                <w:rPr>
                  <w:rStyle w:val="ListLabel2"/>
                  <w:sz w:val="28"/>
                  <w:szCs w:val="28"/>
                </w:rPr>
                <w:t>ОКВЭД</w:t>
              </w:r>
            </w:hyperlink>
            <w:r>
              <w:rPr>
                <w:sz w:val="28"/>
                <w:szCs w:val="28"/>
              </w:rPr>
              <w:t>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муниципального образования — </w:t>
            </w:r>
            <w:proofErr w:type="spellStart"/>
            <w:r>
              <w:rPr>
                <w:sz w:val="28"/>
                <w:szCs w:val="28"/>
              </w:rPr>
              <w:t>Куплинское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sz w:val="28"/>
                <w:szCs w:val="28"/>
              </w:rPr>
              <w:t>Шацкого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Рязанской области</w:t>
            </w:r>
          </w:p>
        </w:tc>
      </w:tr>
      <w:tr w:rsidR="00BE74A4" w:rsidTr="00BE74A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Принадлежность налогового расхода к группе полномочий в соответствии с </w:t>
            </w:r>
            <w:hyperlink r:id="rId6" w:history="1">
              <w:r>
                <w:rPr>
                  <w:rStyle w:val="ListLabel2"/>
                  <w:sz w:val="28"/>
                  <w:szCs w:val="28"/>
                </w:rPr>
                <w:t>методикой</w:t>
              </w:r>
            </w:hyperlink>
            <w:r>
              <w:rPr>
                <w:sz w:val="28"/>
                <w:szCs w:val="28"/>
              </w:rPr>
              <w:t xml:space="preserve"> распределения дотаций, утвержденной постановлением Правительства Российской Федерации от 22 ноября 2004 г. N 670 "О распределении дотаций на выравнивание бюджетной обеспеченности субъектов Российской Федерации"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муниципального образования — </w:t>
            </w:r>
            <w:proofErr w:type="spellStart"/>
            <w:r>
              <w:rPr>
                <w:sz w:val="28"/>
                <w:szCs w:val="28"/>
              </w:rPr>
              <w:t>Куплинское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sz w:val="28"/>
                <w:szCs w:val="28"/>
              </w:rPr>
              <w:t>Шацкого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Рязанской области</w:t>
            </w:r>
          </w:p>
        </w:tc>
      </w:tr>
      <w:tr w:rsidR="00BE74A4" w:rsidTr="00BE74A4">
        <w:tc>
          <w:tcPr>
            <w:tcW w:w="10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III. Фискальные характеристики налогового расхода </w:t>
            </w:r>
          </w:p>
        </w:tc>
      </w:tr>
      <w:tr w:rsidR="00BE74A4" w:rsidTr="00BE74A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налоговых льгот, освобождений и иных преференций, предоставленных для плательщиков налогов, в соответствии с нормативными правовыми актами муниципального образования за отчетный </w:t>
            </w:r>
            <w:r>
              <w:rPr>
                <w:sz w:val="28"/>
                <w:szCs w:val="28"/>
              </w:rPr>
              <w:lastRenderedPageBreak/>
              <w:t>год и за год, предшествующий отчетному году (тыс. рублей)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</w:rPr>
              <w:lastRenderedPageBreak/>
              <w:t>Межрайонная</w:t>
            </w:r>
            <w:proofErr w:type="gramEnd"/>
            <w:r>
              <w:rPr>
                <w:rFonts w:eastAsia="Calibri"/>
                <w:sz w:val="28"/>
                <w:szCs w:val="28"/>
              </w:rPr>
              <w:t xml:space="preserve">  ИФНС России № 10 по Рязанской области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BE74A4" w:rsidTr="00BE74A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18.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муниципального образования — </w:t>
            </w:r>
            <w:proofErr w:type="spellStart"/>
            <w:r>
              <w:rPr>
                <w:sz w:val="28"/>
                <w:szCs w:val="28"/>
              </w:rPr>
              <w:t>Куплинское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sz w:val="28"/>
                <w:szCs w:val="28"/>
              </w:rPr>
              <w:t>Шацкого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Рязанской области</w:t>
            </w:r>
          </w:p>
        </w:tc>
      </w:tr>
      <w:tr w:rsidR="00BE74A4" w:rsidTr="00BE74A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 муниципального образования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spacing w:after="160" w:line="256" w:lineRule="auto"/>
              <w:rPr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</w:rPr>
              <w:t>Межрайонная</w:t>
            </w:r>
            <w:proofErr w:type="gramEnd"/>
            <w:r>
              <w:rPr>
                <w:rFonts w:eastAsia="Calibri"/>
                <w:sz w:val="28"/>
                <w:szCs w:val="28"/>
              </w:rPr>
              <w:t xml:space="preserve">  ИФНС России № 10 по Рязанской области</w:t>
            </w:r>
          </w:p>
        </w:tc>
      </w:tr>
      <w:tr w:rsidR="00BE74A4" w:rsidTr="00BE74A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объем налогов, задекларированный для уплаты в бюджет муниципального образования плательщиками налогов, имеющими право на налоговые льготы, освобождения и иные преференции, установленные нормативными правовыми актами муниципального образования (тыс. рублей)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spacing w:after="160" w:line="256" w:lineRule="auto"/>
              <w:rPr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</w:rPr>
              <w:t>Межрайонная</w:t>
            </w:r>
            <w:proofErr w:type="gramEnd"/>
            <w:r>
              <w:rPr>
                <w:rFonts w:eastAsia="Calibri"/>
                <w:sz w:val="28"/>
                <w:szCs w:val="28"/>
              </w:rPr>
              <w:t xml:space="preserve">  ИФНС России № 10 по Рязанской области </w:t>
            </w:r>
          </w:p>
        </w:tc>
      </w:tr>
      <w:tr w:rsidR="00BE74A4" w:rsidTr="00BE74A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налогов, задекларированный для уплаты в консолидированный бюджет муниципального образования плательщиками налогов, имеющими право на налоговые льготы, освобождения и иные преференции, за 6 лет, предшествующих отчетному финансовому году (тыс. рублей)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</w:rPr>
              <w:t>Межрайонная</w:t>
            </w:r>
            <w:proofErr w:type="gramEnd"/>
            <w:r>
              <w:rPr>
                <w:rFonts w:eastAsia="Calibri"/>
                <w:sz w:val="28"/>
                <w:szCs w:val="28"/>
              </w:rPr>
              <w:t xml:space="preserve">  ИФНС России № 10 по Рязанской области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BE74A4" w:rsidTr="00BE74A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 оценки эффективности налогового расхода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муниципального образования — </w:t>
            </w:r>
            <w:proofErr w:type="spellStart"/>
            <w:r>
              <w:rPr>
                <w:sz w:val="28"/>
                <w:szCs w:val="28"/>
              </w:rPr>
              <w:t>Куплинское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sz w:val="28"/>
                <w:szCs w:val="28"/>
              </w:rPr>
              <w:t>Шацкого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Рязанской области</w:t>
            </w:r>
          </w:p>
        </w:tc>
      </w:tr>
      <w:tr w:rsidR="00BE74A4" w:rsidTr="00BE74A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совокупного бюджетного эффекта (для стимулирующих налоговых расходов)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4A4" w:rsidRDefault="00BE74A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образовани</w:t>
            </w:r>
            <w:proofErr w:type="gramStart"/>
            <w:r>
              <w:rPr>
                <w:sz w:val="28"/>
                <w:szCs w:val="28"/>
              </w:rPr>
              <w:t>я-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Куплинское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sz w:val="28"/>
                <w:szCs w:val="28"/>
              </w:rPr>
              <w:t>Шацкого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</w:t>
            </w:r>
            <w:r>
              <w:rPr>
                <w:sz w:val="28"/>
                <w:szCs w:val="28"/>
              </w:rPr>
              <w:lastRenderedPageBreak/>
              <w:t>Рязанской области</w:t>
            </w:r>
          </w:p>
        </w:tc>
      </w:tr>
    </w:tbl>
    <w:p w:rsidR="00BE74A4" w:rsidRDefault="00BE74A4" w:rsidP="006F266D">
      <w:pPr>
        <w:tabs>
          <w:tab w:val="left" w:pos="12255"/>
        </w:tabs>
        <w:spacing w:line="192" w:lineRule="auto"/>
        <w:rPr>
          <w:sz w:val="28"/>
          <w:szCs w:val="28"/>
        </w:rPr>
      </w:pPr>
    </w:p>
    <w:p w:rsidR="00945F4D" w:rsidRDefault="00945F4D"/>
    <w:sectPr w:rsidR="00945F4D" w:rsidSect="00945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74A4"/>
    <w:rsid w:val="000325C2"/>
    <w:rsid w:val="000B7314"/>
    <w:rsid w:val="001A3E5B"/>
    <w:rsid w:val="0027171C"/>
    <w:rsid w:val="005F4B61"/>
    <w:rsid w:val="00626911"/>
    <w:rsid w:val="006F266D"/>
    <w:rsid w:val="00772F8B"/>
    <w:rsid w:val="00854393"/>
    <w:rsid w:val="0089425B"/>
    <w:rsid w:val="00945F4D"/>
    <w:rsid w:val="00A85EFF"/>
    <w:rsid w:val="00BA4555"/>
    <w:rsid w:val="00BB4652"/>
    <w:rsid w:val="00BB5E5F"/>
    <w:rsid w:val="00BE74A4"/>
    <w:rsid w:val="00C52DAB"/>
    <w:rsid w:val="00CE1881"/>
    <w:rsid w:val="00D83E3F"/>
    <w:rsid w:val="00E34C23"/>
    <w:rsid w:val="00E7573C"/>
    <w:rsid w:val="00F17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4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E74A4"/>
    <w:pPr>
      <w:spacing w:before="280" w:after="280"/>
    </w:pPr>
  </w:style>
  <w:style w:type="paragraph" w:customStyle="1" w:styleId="ConsPlusNormal">
    <w:name w:val="ConsPlusNormal"/>
    <w:rsid w:val="00BE74A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ListLabel2">
    <w:name w:val="ListLabel 2"/>
    <w:rsid w:val="00BE74A4"/>
    <w:rPr>
      <w:rFonts w:ascii="Times New Roman" w:hAnsi="Times New Roman" w:cs="Times New Roman" w:hint="default"/>
      <w:sz w:val="22"/>
    </w:rPr>
  </w:style>
  <w:style w:type="character" w:styleId="a4">
    <w:name w:val="Hyperlink"/>
    <w:basedOn w:val="a0"/>
    <w:uiPriority w:val="99"/>
    <w:semiHidden/>
    <w:unhideWhenUsed/>
    <w:rsid w:val="00BE74A4"/>
    <w:rPr>
      <w:color w:val="0000FF"/>
      <w:u w:val="single"/>
    </w:rPr>
  </w:style>
  <w:style w:type="paragraph" w:styleId="a5">
    <w:name w:val="No Spacing"/>
    <w:uiPriority w:val="1"/>
    <w:qFormat/>
    <w:rsid w:val="000B73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1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63E244418AF1C4154B45014A27DED9A5EE7E028147BA31DDCF877AE08ABBE8B524C6791572FBE50754E64FF41A1B3D341C8F7992DEEE8CL5f1J" TargetMode="External"/><Relationship Id="rId5" Type="http://schemas.openxmlformats.org/officeDocument/2006/relationships/hyperlink" Target="consultantplus://offline/ref=8A63E244418AF1C4154B45014A27DED9A5ED7905804DBA31DDCF877AE08ABBE8A7249E75177AE7E70241B01EB1L4f6J" TargetMode="External"/><Relationship Id="rId4" Type="http://schemas.openxmlformats.org/officeDocument/2006/relationships/hyperlink" Target="https://guszhelezny.ru/documents/order/detail.php?id=9678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3121</Words>
  <Characters>17795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2020-07-23T13:16:00Z</cp:lastPrinted>
  <dcterms:created xsi:type="dcterms:W3CDTF">2019-12-21T11:38:00Z</dcterms:created>
  <dcterms:modified xsi:type="dcterms:W3CDTF">2020-07-23T13:17:00Z</dcterms:modified>
</cp:coreProperties>
</file>