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B5F" w:rsidRPr="00B76B5F" w:rsidRDefault="00B76B5F" w:rsidP="00B76B5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6B5F">
        <w:rPr>
          <w:rFonts w:ascii="Times New Roman" w:hAnsi="Times New Roman" w:cs="Times New Roman"/>
          <w:b/>
          <w:bCs/>
          <w:sz w:val="24"/>
          <w:szCs w:val="24"/>
        </w:rPr>
        <w:t>ИЗВЕЩЕНИЕ</w:t>
      </w:r>
    </w:p>
    <w:p w:rsidR="00B76B5F" w:rsidRDefault="00B76B5F" w:rsidP="00B76B5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6B5F">
        <w:rPr>
          <w:rFonts w:ascii="Times New Roman" w:hAnsi="Times New Roman" w:cs="Times New Roman"/>
          <w:b/>
          <w:bCs/>
          <w:sz w:val="24"/>
          <w:szCs w:val="24"/>
        </w:rPr>
        <w:t>о проведении государственной кадастровой оценки</w:t>
      </w:r>
    </w:p>
    <w:p w:rsidR="005E7083" w:rsidRPr="00B76B5F" w:rsidRDefault="005E7083" w:rsidP="00B76B5F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от 03.07.2016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№ 237-ФЗ «О государственной кадастровой оценке» министерство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имущественных и земельных отношений Рязанской области информирует о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 xml:space="preserve">принятии решения о проведении в 2022 году </w:t>
      </w:r>
      <w:proofErr w:type="gramStart"/>
      <w:r w:rsidRPr="00B76B5F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Pr="00B76B5F">
        <w:rPr>
          <w:rFonts w:ascii="Times New Roman" w:hAnsi="Times New Roman" w:cs="Times New Roman"/>
          <w:sz w:val="24"/>
          <w:szCs w:val="24"/>
        </w:rPr>
        <w:t xml:space="preserve"> кадастровой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 xml:space="preserve">оценки одновременно в отношении всех учтенных </w:t>
      </w:r>
      <w:proofErr w:type="gramStart"/>
      <w:r w:rsidRPr="00B76B5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76B5F">
        <w:rPr>
          <w:rFonts w:ascii="Times New Roman" w:hAnsi="Times New Roman" w:cs="Times New Roman"/>
          <w:sz w:val="24"/>
          <w:szCs w:val="24"/>
        </w:rPr>
        <w:t xml:space="preserve"> Едином государственном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B5F">
        <w:rPr>
          <w:rFonts w:ascii="Times New Roman" w:hAnsi="Times New Roman" w:cs="Times New Roman"/>
          <w:sz w:val="24"/>
          <w:szCs w:val="24"/>
        </w:rPr>
        <w:t>реестре</w:t>
      </w:r>
      <w:proofErr w:type="gramEnd"/>
      <w:r w:rsidRPr="00B76B5F">
        <w:rPr>
          <w:rFonts w:ascii="Times New Roman" w:hAnsi="Times New Roman" w:cs="Times New Roman"/>
          <w:sz w:val="24"/>
          <w:szCs w:val="24"/>
        </w:rPr>
        <w:t xml:space="preserve"> недвижимости земельных участков на территории Рязанской области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B5F">
        <w:rPr>
          <w:rFonts w:ascii="Times New Roman" w:hAnsi="Times New Roman" w:cs="Times New Roman"/>
          <w:sz w:val="24"/>
          <w:szCs w:val="24"/>
        </w:rPr>
        <w:t>(приказ министерства имущественных и земельных отношений Рязанской</w:t>
      </w:r>
      <w:proofErr w:type="gramEnd"/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области от 20.04.2021 № 64-Д).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В целях сбора и обработки информации, необходимой для определения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кадастровой стоимости, правообладатели объектов недвижимости вправе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предоставить государственному бюджетному учреждению Рязанской области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«Центр государственной кадастровой оценки» декларации о характеристиках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соответствующих объектов недвижимости.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Форма декларации о характеристиках объекта недвижимости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76B5F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B76B5F">
        <w:rPr>
          <w:rFonts w:ascii="Times New Roman" w:hAnsi="Times New Roman" w:cs="Times New Roman"/>
          <w:sz w:val="24"/>
          <w:szCs w:val="24"/>
        </w:rPr>
        <w:t xml:space="preserve"> приказом Минэкономразвития России от 04.06.2019 № 318 «Об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B76B5F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B76B5F">
        <w:rPr>
          <w:rFonts w:ascii="Times New Roman" w:hAnsi="Times New Roman" w:cs="Times New Roman"/>
          <w:sz w:val="24"/>
          <w:szCs w:val="24"/>
        </w:rPr>
        <w:t xml:space="preserve"> порядка рассмотрения декларации о характеристиках объекта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недвижимости, в том числе ее формы»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Прием деклараций о характеристиках земельных участков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осуществляется: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1. Через портал государственных и муниципальных услуг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(ГОСУСЛУГИ).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2. В государственном бюджетном учреждении Рязанской области «Центр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государственной кадастровой оценки»: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- в форме электронного документа, подписанного усиленной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 xml:space="preserve">квалифицированной электронной подписью заявителя или его представителя </w:t>
      </w:r>
      <w:proofErr w:type="gramStart"/>
      <w:r w:rsidRPr="00B76B5F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 xml:space="preserve">электронный адрес: </w:t>
      </w:r>
      <w:proofErr w:type="spellStart"/>
      <w:r w:rsidRPr="00B76B5F">
        <w:rPr>
          <w:rFonts w:ascii="Times New Roman" w:hAnsi="Times New Roman" w:cs="Times New Roman"/>
          <w:sz w:val="24"/>
          <w:szCs w:val="24"/>
        </w:rPr>
        <w:t>mail@cgkoro.ru</w:t>
      </w:r>
      <w:proofErr w:type="spellEnd"/>
      <w:r w:rsidRPr="00B76B5F">
        <w:rPr>
          <w:rFonts w:ascii="Times New Roman" w:hAnsi="Times New Roman" w:cs="Times New Roman"/>
          <w:sz w:val="24"/>
          <w:szCs w:val="24"/>
        </w:rPr>
        <w:t>;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- почтовым отправлением в адрес ГБУ РО «Центр ГКО»: 390006,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 xml:space="preserve">г. Рязань, </w:t>
      </w:r>
      <w:proofErr w:type="spellStart"/>
      <w:r w:rsidRPr="00B76B5F">
        <w:rPr>
          <w:rFonts w:ascii="Times New Roman" w:hAnsi="Times New Roman" w:cs="Times New Roman"/>
          <w:sz w:val="24"/>
          <w:szCs w:val="24"/>
        </w:rPr>
        <w:t>Солотчинское</w:t>
      </w:r>
      <w:proofErr w:type="spellEnd"/>
      <w:r w:rsidRPr="00B76B5F">
        <w:rPr>
          <w:rFonts w:ascii="Times New Roman" w:hAnsi="Times New Roman" w:cs="Times New Roman"/>
          <w:sz w:val="24"/>
          <w:szCs w:val="24"/>
        </w:rPr>
        <w:t xml:space="preserve"> шоссе, д. 2;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- при личном обращении в ГБУ РО «Центр ГКО» по адресу: 390006,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 xml:space="preserve">г. Рязань, </w:t>
      </w:r>
      <w:proofErr w:type="spellStart"/>
      <w:r w:rsidRPr="00B76B5F">
        <w:rPr>
          <w:rFonts w:ascii="Times New Roman" w:hAnsi="Times New Roman" w:cs="Times New Roman"/>
          <w:sz w:val="24"/>
          <w:szCs w:val="24"/>
        </w:rPr>
        <w:t>Солотчинское</w:t>
      </w:r>
      <w:proofErr w:type="spellEnd"/>
      <w:r w:rsidRPr="00B76B5F">
        <w:rPr>
          <w:rFonts w:ascii="Times New Roman" w:hAnsi="Times New Roman" w:cs="Times New Roman"/>
          <w:sz w:val="24"/>
          <w:szCs w:val="24"/>
        </w:rPr>
        <w:t xml:space="preserve"> шоссе, д. 2;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 xml:space="preserve">2. Через многофункциональный центр предоставления </w:t>
      </w:r>
      <w:proofErr w:type="gramStart"/>
      <w:r w:rsidRPr="00B76B5F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Pr="00B76B5F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муниципальных услуг «Мои Документы».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 xml:space="preserve">Время приема деклараций о характеристиках объектов недвижимости </w:t>
      </w:r>
      <w:proofErr w:type="gramStart"/>
      <w:r w:rsidRPr="00B76B5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 xml:space="preserve">государственном бюджетном </w:t>
      </w:r>
      <w:proofErr w:type="gramStart"/>
      <w:r w:rsidRPr="00B76B5F">
        <w:rPr>
          <w:rFonts w:ascii="Times New Roman" w:hAnsi="Times New Roman" w:cs="Times New Roman"/>
          <w:sz w:val="24"/>
          <w:szCs w:val="24"/>
        </w:rPr>
        <w:t>учреждении</w:t>
      </w:r>
      <w:proofErr w:type="gramEnd"/>
      <w:r w:rsidRPr="00B76B5F">
        <w:rPr>
          <w:rFonts w:ascii="Times New Roman" w:hAnsi="Times New Roman" w:cs="Times New Roman"/>
          <w:sz w:val="24"/>
          <w:szCs w:val="24"/>
        </w:rPr>
        <w:t xml:space="preserve"> Рязанской области «Центр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государственной кадастровой оценки»: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- понедельник – четверг: с 09:00 – 13:00, с 13:48 – 18:00;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- пятница: с 09:00 – 13:00, с 13:48 – 17:00.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Вопросы, связанные с заполнением декларации о характеристиках</w:t>
      </w:r>
    </w:p>
    <w:p w:rsidR="00B76B5F" w:rsidRPr="00B76B5F" w:rsidRDefault="00B76B5F" w:rsidP="005E7083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объектов недвижимости и порядке ее подачи можно задать по телефону</w:t>
      </w:r>
    </w:p>
    <w:p w:rsidR="00822317" w:rsidRPr="00B76B5F" w:rsidRDefault="00B76B5F" w:rsidP="005E7083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B76B5F">
        <w:rPr>
          <w:rFonts w:ascii="Times New Roman" w:hAnsi="Times New Roman" w:cs="Times New Roman"/>
          <w:sz w:val="24"/>
          <w:szCs w:val="24"/>
        </w:rPr>
        <w:t>горячей линии: +7-910-572-87-06.__</w:t>
      </w:r>
    </w:p>
    <w:sectPr w:rsidR="00822317" w:rsidRPr="00B76B5F" w:rsidSect="00417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6B5F"/>
    <w:rsid w:val="00417BD4"/>
    <w:rsid w:val="005E7083"/>
    <w:rsid w:val="00822317"/>
    <w:rsid w:val="00AB41EE"/>
    <w:rsid w:val="00B76B5F"/>
    <w:rsid w:val="00CF3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1915</Characters>
  <Application>Microsoft Office Word</Application>
  <DocSecurity>0</DocSecurity>
  <Lines>15</Lines>
  <Paragraphs>4</Paragraphs>
  <ScaleCrop>false</ScaleCrop>
  <Company>Grizli777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2021-04-22T06:07:00Z</cp:lastPrinted>
  <dcterms:created xsi:type="dcterms:W3CDTF">2021-04-21T13:28:00Z</dcterms:created>
  <dcterms:modified xsi:type="dcterms:W3CDTF">2021-04-22T06:08:00Z</dcterms:modified>
</cp:coreProperties>
</file>