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0A5" w:rsidRDefault="00780E66" w:rsidP="004F20A5">
      <w:pPr>
        <w:spacing w:after="0" w:line="240" w:lineRule="auto"/>
        <w:jc w:val="center"/>
        <w:rPr>
          <w:rFonts w:ascii="Times New Roman" w:hAnsi="Times New Roman" w:cs="Times New Roman"/>
          <w:b/>
          <w:sz w:val="32"/>
          <w:szCs w:val="32"/>
        </w:rPr>
      </w:pPr>
      <w:r w:rsidRPr="004F20A5">
        <w:rPr>
          <w:rFonts w:ascii="Times New Roman" w:hAnsi="Times New Roman" w:cs="Times New Roman"/>
          <w:b/>
          <w:sz w:val="32"/>
          <w:szCs w:val="32"/>
        </w:rPr>
        <w:t xml:space="preserve">ПАМЯТКА «ПРАВИЛА БЕЗОПАСНОСТИ ПРИ ПОЛЬЗОВАНИИ </w:t>
      </w:r>
    </w:p>
    <w:p w:rsidR="00D9030F" w:rsidRDefault="00780E66" w:rsidP="004F20A5">
      <w:pPr>
        <w:spacing w:after="0" w:line="240" w:lineRule="auto"/>
        <w:jc w:val="center"/>
        <w:rPr>
          <w:rFonts w:ascii="Times New Roman" w:hAnsi="Times New Roman" w:cs="Times New Roman"/>
          <w:b/>
          <w:sz w:val="32"/>
          <w:szCs w:val="32"/>
        </w:rPr>
      </w:pPr>
      <w:r w:rsidRPr="004F20A5">
        <w:rPr>
          <w:rFonts w:ascii="Times New Roman" w:hAnsi="Times New Roman" w:cs="Times New Roman"/>
          <w:b/>
          <w:sz w:val="32"/>
          <w:szCs w:val="32"/>
        </w:rPr>
        <w:t>ГРЕБНЫМИ ЛОДКАМИ»</w:t>
      </w:r>
    </w:p>
    <w:p w:rsidR="004F20A5" w:rsidRPr="004F20A5" w:rsidRDefault="004F20A5" w:rsidP="004F20A5">
      <w:pPr>
        <w:spacing w:after="0" w:line="240" w:lineRule="auto"/>
        <w:jc w:val="center"/>
        <w:rPr>
          <w:rFonts w:ascii="Times New Roman" w:hAnsi="Times New Roman" w:cs="Times New Roman"/>
          <w:b/>
          <w:sz w:val="32"/>
          <w:szCs w:val="32"/>
        </w:rPr>
      </w:pPr>
    </w:p>
    <w:p w:rsidR="00EF7DFE" w:rsidRPr="004F20A5" w:rsidRDefault="00EF7DFE" w:rsidP="00EF7DFE">
      <w:pPr>
        <w:ind w:firstLine="708"/>
        <w:jc w:val="both"/>
        <w:rPr>
          <w:rFonts w:ascii="Times New Roman" w:hAnsi="Times New Roman" w:cs="Times New Roman"/>
          <w:sz w:val="32"/>
          <w:szCs w:val="32"/>
          <w:bdr w:val="none" w:sz="0" w:space="0" w:color="auto" w:frame="1"/>
        </w:rPr>
      </w:pPr>
      <w:r w:rsidRPr="004F20A5">
        <w:rPr>
          <w:rFonts w:ascii="Times New Roman" w:hAnsi="Times New Roman" w:cs="Times New Roman"/>
          <w:sz w:val="32"/>
          <w:szCs w:val="32"/>
          <w:bdr w:val="none" w:sz="0" w:space="0" w:color="auto" w:frame="1"/>
        </w:rPr>
        <w:t>Перед тем как сесть в лодку, надо внимательно осмотреть ее, убедиться в ее исправности и прочности, проверить, на месте ли весла, руль, уключина, спасательные круги и черпак для отлива воды. Пассажиры лодки должны надеть спасательные жилеты.</w:t>
      </w:r>
    </w:p>
    <w:p w:rsidR="00EF7DFE" w:rsidRPr="004F20A5" w:rsidRDefault="00EF7DFE" w:rsidP="004F20A5">
      <w:pPr>
        <w:jc w:val="both"/>
        <w:rPr>
          <w:rFonts w:ascii="Times New Roman" w:hAnsi="Times New Roman" w:cs="Times New Roman"/>
          <w:sz w:val="32"/>
          <w:szCs w:val="32"/>
          <w:bdr w:val="none" w:sz="0" w:space="0" w:color="auto" w:frame="1"/>
        </w:rPr>
      </w:pPr>
      <w:r w:rsidRPr="004F20A5">
        <w:rPr>
          <w:rFonts w:ascii="Times New Roman" w:hAnsi="Times New Roman" w:cs="Times New Roman"/>
          <w:sz w:val="32"/>
          <w:szCs w:val="32"/>
          <w:bdr w:val="none" w:sz="0" w:space="0" w:color="auto" w:frame="1"/>
        </w:rPr>
        <w:tab/>
        <w:t>Совершая прогулки по воде, надо двигаться всегда по правой стороне реки, по ходу лодки, стараясь держаться не дальше 20 метров от берега. Если же потребуется обогнать другую лодку, то это можно сделать, лишь обходя ее с левой стороны по движению лодки.</w:t>
      </w:r>
    </w:p>
    <w:p w:rsidR="004F20A5" w:rsidRPr="004F20A5" w:rsidRDefault="00EF7DFE" w:rsidP="004F20A5">
      <w:pPr>
        <w:jc w:val="center"/>
        <w:rPr>
          <w:rFonts w:ascii="Arial" w:hAnsi="Arial" w:cs="Arial"/>
          <w:b/>
          <w:color w:val="3B4256"/>
          <w:sz w:val="32"/>
          <w:szCs w:val="32"/>
          <w:shd w:val="clear" w:color="auto" w:fill="FFFFFF"/>
        </w:rPr>
      </w:pPr>
      <w:r w:rsidRPr="004F20A5">
        <w:rPr>
          <w:rFonts w:ascii="Times New Roman" w:hAnsi="Times New Roman" w:cs="Times New Roman"/>
          <w:b/>
          <w:sz w:val="32"/>
          <w:szCs w:val="32"/>
          <w:bdr w:val="none" w:sz="0" w:space="0" w:color="auto" w:frame="1"/>
        </w:rPr>
        <w:t>Категорически запрещается</w:t>
      </w:r>
      <w:r w:rsidR="004F20A5" w:rsidRPr="004F20A5">
        <w:rPr>
          <w:rFonts w:ascii="Times New Roman" w:hAnsi="Times New Roman" w:cs="Times New Roman"/>
          <w:b/>
          <w:sz w:val="32"/>
          <w:szCs w:val="32"/>
          <w:bdr w:val="none" w:sz="0" w:space="0" w:color="auto" w:frame="1"/>
        </w:rPr>
        <w:t>:</w:t>
      </w:r>
      <w:r w:rsidR="004F20A5" w:rsidRPr="004F20A5">
        <w:rPr>
          <w:rFonts w:ascii="Arial" w:hAnsi="Arial" w:cs="Arial"/>
          <w:b/>
          <w:color w:val="3B4256"/>
          <w:sz w:val="32"/>
          <w:szCs w:val="32"/>
          <w:shd w:val="clear" w:color="auto" w:fill="FFFFFF"/>
        </w:rPr>
        <w:t> </w:t>
      </w:r>
    </w:p>
    <w:p w:rsidR="004F20A5" w:rsidRDefault="004F20A5" w:rsidP="004F20A5">
      <w:pPr>
        <w:spacing w:after="0" w:line="240" w:lineRule="auto"/>
        <w:jc w:val="both"/>
        <w:rPr>
          <w:rFonts w:ascii="Times New Roman" w:hAnsi="Times New Roman" w:cs="Times New Roman"/>
          <w:sz w:val="32"/>
          <w:szCs w:val="32"/>
          <w:shd w:val="clear" w:color="auto" w:fill="FFFFFF"/>
        </w:rPr>
      </w:pPr>
      <w:r w:rsidRPr="004F20A5">
        <w:rPr>
          <w:rFonts w:ascii="Times New Roman" w:hAnsi="Times New Roman" w:cs="Times New Roman"/>
          <w:sz w:val="32"/>
          <w:szCs w:val="32"/>
          <w:shd w:val="clear" w:color="auto" w:fill="FFFFFF"/>
        </w:rPr>
        <w:t xml:space="preserve"> - Плавание ночью, в тумане и в условиях, при которых возможна потеря ориентации.</w:t>
      </w:r>
    </w:p>
    <w:p w:rsidR="004F20A5" w:rsidRDefault="004F20A5" w:rsidP="004F20A5">
      <w:pPr>
        <w:spacing w:after="0" w:line="240" w:lineRule="auto"/>
        <w:jc w:val="both"/>
        <w:rPr>
          <w:rFonts w:ascii="Times New Roman" w:hAnsi="Times New Roman" w:cs="Times New Roman"/>
          <w:sz w:val="32"/>
          <w:szCs w:val="32"/>
          <w:shd w:val="clear" w:color="auto" w:fill="FFFFFF"/>
        </w:rPr>
      </w:pPr>
    </w:p>
    <w:p w:rsidR="004F20A5" w:rsidRDefault="004F20A5" w:rsidP="004F20A5">
      <w:pPr>
        <w:spacing w:after="0" w:line="240" w:lineRule="auto"/>
        <w:jc w:val="both"/>
        <w:rPr>
          <w:rFonts w:ascii="Times New Roman" w:hAnsi="Times New Roman" w:cs="Times New Roman"/>
          <w:sz w:val="32"/>
          <w:szCs w:val="32"/>
          <w:shd w:val="clear" w:color="auto" w:fill="FFFFFF"/>
        </w:rPr>
      </w:pPr>
      <w:r w:rsidRPr="004F20A5">
        <w:rPr>
          <w:rFonts w:ascii="Times New Roman" w:hAnsi="Times New Roman" w:cs="Times New Roman"/>
          <w:sz w:val="32"/>
          <w:szCs w:val="32"/>
          <w:shd w:val="clear" w:color="auto" w:fill="FFFFFF"/>
        </w:rPr>
        <w:t> - Нахождение  лодок  вблизи шлюзов, плотин, а так же приближение и остановка у мостов или под ними, переправ, приближение к судам и кораблям, пристаням, причалам, пляжам, купальням и иным местам отдыха людей у воды, а так же районам проведения любых гидротехнических работ.</w:t>
      </w:r>
    </w:p>
    <w:p w:rsidR="004F20A5" w:rsidRDefault="004F20A5" w:rsidP="004F20A5">
      <w:pPr>
        <w:spacing w:after="0" w:line="240" w:lineRule="auto"/>
        <w:jc w:val="both"/>
        <w:rPr>
          <w:rFonts w:ascii="Times New Roman" w:hAnsi="Times New Roman" w:cs="Times New Roman"/>
          <w:sz w:val="32"/>
          <w:szCs w:val="32"/>
          <w:shd w:val="clear" w:color="auto" w:fill="FFFFFF"/>
        </w:rPr>
      </w:pPr>
      <w:r w:rsidRPr="004F20A5">
        <w:rPr>
          <w:rFonts w:ascii="Times New Roman" w:hAnsi="Times New Roman" w:cs="Times New Roman"/>
          <w:sz w:val="32"/>
          <w:szCs w:val="32"/>
        </w:rPr>
        <w:br/>
      </w:r>
      <w:r w:rsidRPr="004F20A5">
        <w:rPr>
          <w:rFonts w:ascii="Times New Roman" w:hAnsi="Times New Roman" w:cs="Times New Roman"/>
          <w:sz w:val="32"/>
          <w:szCs w:val="32"/>
          <w:shd w:val="clear" w:color="auto" w:fill="FFFFFF"/>
        </w:rPr>
        <w:t xml:space="preserve">-Пользоваться </w:t>
      </w:r>
      <w:proofErr w:type="spellStart"/>
      <w:r w:rsidRPr="004F20A5">
        <w:rPr>
          <w:rFonts w:ascii="Times New Roman" w:hAnsi="Times New Roman" w:cs="Times New Roman"/>
          <w:sz w:val="32"/>
          <w:szCs w:val="32"/>
          <w:shd w:val="clear" w:color="auto" w:fill="FFFFFF"/>
        </w:rPr>
        <w:t>плавсредствами</w:t>
      </w:r>
      <w:proofErr w:type="spellEnd"/>
      <w:r w:rsidRPr="004F20A5">
        <w:rPr>
          <w:rFonts w:ascii="Times New Roman" w:hAnsi="Times New Roman" w:cs="Times New Roman"/>
          <w:sz w:val="32"/>
          <w:szCs w:val="32"/>
          <w:shd w:val="clear" w:color="auto" w:fill="FFFFFF"/>
        </w:rPr>
        <w:t xml:space="preserve"> лицам в нетрезвом состоянии.</w:t>
      </w:r>
    </w:p>
    <w:p w:rsidR="004F20A5" w:rsidRPr="004F20A5" w:rsidRDefault="004F20A5" w:rsidP="004F20A5">
      <w:pPr>
        <w:spacing w:after="0" w:line="240" w:lineRule="auto"/>
        <w:jc w:val="both"/>
        <w:rPr>
          <w:rFonts w:ascii="Times New Roman" w:hAnsi="Times New Roman" w:cs="Times New Roman"/>
          <w:sz w:val="32"/>
          <w:szCs w:val="32"/>
          <w:shd w:val="clear" w:color="auto" w:fill="FFFFFF"/>
        </w:rPr>
      </w:pPr>
    </w:p>
    <w:p w:rsidR="004F20A5" w:rsidRPr="004F20A5" w:rsidRDefault="004F20A5" w:rsidP="004F20A5">
      <w:pPr>
        <w:jc w:val="center"/>
        <w:rPr>
          <w:rFonts w:ascii="Times New Roman" w:hAnsi="Times New Roman" w:cs="Times New Roman"/>
          <w:b/>
          <w:sz w:val="32"/>
          <w:szCs w:val="32"/>
        </w:rPr>
      </w:pPr>
      <w:r w:rsidRPr="004F20A5">
        <w:rPr>
          <w:rFonts w:ascii="Times New Roman" w:hAnsi="Times New Roman" w:cs="Times New Roman"/>
          <w:b/>
          <w:sz w:val="32"/>
          <w:szCs w:val="32"/>
        </w:rPr>
        <w:t>Также не допускается:</w:t>
      </w:r>
    </w:p>
    <w:p w:rsidR="004F20A5" w:rsidRPr="004F20A5" w:rsidRDefault="004F20A5" w:rsidP="004F20A5">
      <w:pPr>
        <w:jc w:val="both"/>
        <w:rPr>
          <w:rFonts w:ascii="Times New Roman" w:hAnsi="Times New Roman" w:cs="Times New Roman"/>
          <w:sz w:val="32"/>
          <w:szCs w:val="32"/>
          <w:bdr w:val="none" w:sz="0" w:space="0" w:color="auto" w:frame="1"/>
        </w:rPr>
      </w:pPr>
      <w:r w:rsidRPr="004F20A5">
        <w:rPr>
          <w:rFonts w:ascii="Times New Roman" w:hAnsi="Times New Roman" w:cs="Times New Roman"/>
          <w:sz w:val="32"/>
          <w:szCs w:val="32"/>
          <w:bdr w:val="none" w:sz="0" w:space="0" w:color="auto" w:frame="1"/>
        </w:rPr>
        <w:t>-садиться на борт лодки;</w:t>
      </w:r>
    </w:p>
    <w:p w:rsidR="004F20A5" w:rsidRDefault="004F20A5" w:rsidP="004F20A5">
      <w:pPr>
        <w:jc w:val="both"/>
        <w:rPr>
          <w:rFonts w:ascii="Times New Roman" w:hAnsi="Times New Roman" w:cs="Times New Roman"/>
          <w:b/>
          <w:sz w:val="32"/>
          <w:szCs w:val="32"/>
          <w:bdr w:val="none" w:sz="0" w:space="0" w:color="auto" w:frame="1"/>
        </w:rPr>
      </w:pPr>
      <w:r w:rsidRPr="004F20A5">
        <w:rPr>
          <w:rFonts w:ascii="Times New Roman" w:hAnsi="Times New Roman" w:cs="Times New Roman"/>
          <w:sz w:val="32"/>
          <w:szCs w:val="32"/>
          <w:bdr w:val="none" w:sz="0" w:space="0" w:color="auto" w:frame="1"/>
        </w:rPr>
        <w:t>-</w:t>
      </w:r>
      <w:r w:rsidR="00EF7DFE" w:rsidRPr="004F20A5">
        <w:rPr>
          <w:rFonts w:ascii="Times New Roman" w:hAnsi="Times New Roman" w:cs="Times New Roman"/>
          <w:sz w:val="32"/>
          <w:szCs w:val="32"/>
          <w:bdr w:val="none" w:sz="0" w:space="0" w:color="auto" w:frame="1"/>
        </w:rPr>
        <w:t xml:space="preserve"> пересаживаться с одного места на другое, а также переходить с одной лодки на другую, раскачив</w:t>
      </w:r>
      <w:r w:rsidRPr="004F20A5">
        <w:rPr>
          <w:rFonts w:ascii="Times New Roman" w:hAnsi="Times New Roman" w:cs="Times New Roman"/>
          <w:sz w:val="32"/>
          <w:szCs w:val="32"/>
          <w:bdr w:val="none" w:sz="0" w:space="0" w:color="auto" w:frame="1"/>
        </w:rPr>
        <w:t>ать ее, купаться и нырять с нее;</w:t>
      </w:r>
      <w:r w:rsidRPr="004F20A5">
        <w:rPr>
          <w:rFonts w:ascii="Times New Roman" w:hAnsi="Times New Roman" w:cs="Times New Roman"/>
          <w:b/>
          <w:sz w:val="32"/>
          <w:szCs w:val="32"/>
          <w:bdr w:val="none" w:sz="0" w:space="0" w:color="auto" w:frame="1"/>
        </w:rPr>
        <w:t>Е</w:t>
      </w:r>
      <w:r w:rsidR="00EF7DFE" w:rsidRPr="004F20A5">
        <w:rPr>
          <w:rFonts w:ascii="Times New Roman" w:hAnsi="Times New Roman" w:cs="Times New Roman"/>
          <w:b/>
          <w:sz w:val="32"/>
          <w:szCs w:val="32"/>
          <w:bdr w:val="none" w:sz="0" w:space="0" w:color="auto" w:frame="1"/>
        </w:rPr>
        <w:t xml:space="preserve">сли лодка опрокинется, </w:t>
      </w:r>
      <w:r>
        <w:rPr>
          <w:rFonts w:ascii="Times New Roman" w:hAnsi="Times New Roman" w:cs="Times New Roman"/>
          <w:b/>
          <w:sz w:val="32"/>
          <w:szCs w:val="32"/>
          <w:bdr w:val="none" w:sz="0" w:space="0" w:color="auto" w:frame="1"/>
        </w:rPr>
        <w:t>в</w:t>
      </w:r>
      <w:r w:rsidR="00EF7DFE" w:rsidRPr="004F20A5">
        <w:rPr>
          <w:rFonts w:ascii="Times New Roman" w:hAnsi="Times New Roman" w:cs="Times New Roman"/>
          <w:b/>
          <w:sz w:val="32"/>
          <w:szCs w:val="32"/>
          <w:bdr w:val="none" w:sz="0" w:space="0" w:color="auto" w:frame="1"/>
        </w:rPr>
        <w:t xml:space="preserve"> первую очередь надо оказать помощь тем, кто не умеет плавать. Очутившись в воде, следует держаться за борт лодки</w:t>
      </w:r>
      <w:r w:rsidRPr="004F20A5">
        <w:rPr>
          <w:rFonts w:ascii="Times New Roman" w:hAnsi="Times New Roman" w:cs="Times New Roman"/>
          <w:b/>
          <w:sz w:val="32"/>
          <w:szCs w:val="32"/>
          <w:bdr w:val="none" w:sz="0" w:space="0" w:color="auto" w:frame="1"/>
        </w:rPr>
        <w:t>, поскольку перевернутая лодка держится на воде и может служить хорошим спасательным средством.</w:t>
      </w:r>
    </w:p>
    <w:p w:rsidR="004F20A5" w:rsidRDefault="004F20A5" w:rsidP="007F6C8A">
      <w:pPr>
        <w:jc w:val="both"/>
      </w:pPr>
      <w:r>
        <w:rPr>
          <w:rFonts w:ascii="Times New Roman" w:hAnsi="Times New Roman" w:cs="Times New Roman"/>
          <w:b/>
          <w:noProof/>
          <w:sz w:val="32"/>
          <w:szCs w:val="32"/>
          <w:bdr w:val="none" w:sz="0" w:space="0" w:color="auto" w:frame="1"/>
          <w:lang w:eastAsia="ru-RU"/>
        </w:rPr>
        <w:lastRenderedPageBreak/>
        <w:drawing>
          <wp:inline distT="0" distB="0" distL="0" distR="0">
            <wp:extent cx="4794739" cy="9897005"/>
            <wp:effectExtent l="0" t="0" r="6350" b="0"/>
            <wp:docPr id="1" name="Рисунок 1" descr="D:\Солодова\памятки\45356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олодова\памятки\4535684.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3382" cy="9914845"/>
                    </a:xfrm>
                    <a:prstGeom prst="rect">
                      <a:avLst/>
                    </a:prstGeom>
                    <a:noFill/>
                    <a:ln>
                      <a:noFill/>
                    </a:ln>
                  </pic:spPr>
                </pic:pic>
              </a:graphicData>
            </a:graphic>
          </wp:inline>
        </w:drawing>
      </w:r>
      <w:bookmarkStart w:id="0" w:name="_GoBack"/>
      <w:bookmarkEnd w:id="0"/>
    </w:p>
    <w:sectPr w:rsidR="004F20A5" w:rsidSect="00660B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grammar="clean"/>
  <w:defaultTabStop w:val="708"/>
  <w:characterSpacingControl w:val="doNotCompress"/>
  <w:compat/>
  <w:rsids>
    <w:rsidRoot w:val="00CE0AE4"/>
    <w:rsid w:val="004F20A5"/>
    <w:rsid w:val="00660BF4"/>
    <w:rsid w:val="00780E66"/>
    <w:rsid w:val="007F6C8A"/>
    <w:rsid w:val="00CE0AE4"/>
    <w:rsid w:val="00D9030F"/>
    <w:rsid w:val="00EF7D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B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20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20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20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20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211</Words>
  <Characters>1207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 вфторо</dc:creator>
  <cp:keywords/>
  <dc:description/>
  <cp:lastModifiedBy>Пользователь</cp:lastModifiedBy>
  <cp:revision>4</cp:revision>
  <dcterms:created xsi:type="dcterms:W3CDTF">2020-07-21T12:09:00Z</dcterms:created>
  <dcterms:modified xsi:type="dcterms:W3CDTF">2020-07-27T12:51:00Z</dcterms:modified>
</cp:coreProperties>
</file>